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EC" w:rsidRPr="007747EC" w:rsidRDefault="007747EC" w:rsidP="000F6630">
      <w:pPr>
        <w:pStyle w:val="NormalWeb"/>
        <w:jc w:val="both"/>
        <w:rPr>
          <w:b/>
        </w:rPr>
      </w:pPr>
      <w:r w:rsidRPr="007747EC">
        <w:rPr>
          <w:b/>
        </w:rPr>
        <w:t>N</w:t>
      </w:r>
      <w:r w:rsidR="004B3BE2">
        <w:rPr>
          <w:b/>
        </w:rPr>
        <w:t>orthern Ireland</w:t>
      </w:r>
      <w:r w:rsidRPr="007747EC">
        <w:rPr>
          <w:b/>
        </w:rPr>
        <w:t xml:space="preserve"> Assembly</w:t>
      </w:r>
      <w:bookmarkStart w:id="0" w:name="_GoBack"/>
      <w:bookmarkEnd w:id="0"/>
    </w:p>
    <w:p w:rsidR="00A4666F" w:rsidRDefault="00A4666F" w:rsidP="00A4666F">
      <w:pPr>
        <w:pStyle w:val="NormalWeb"/>
        <w:jc w:val="both"/>
      </w:pPr>
      <w:r>
        <w:t xml:space="preserve">(AQW 7871/11-15) </w:t>
      </w:r>
    </w:p>
    <w:p w:rsidR="000F6630" w:rsidRDefault="007747EC" w:rsidP="000F6630">
      <w:pPr>
        <w:pStyle w:val="NormalWeb"/>
        <w:jc w:val="both"/>
      </w:pPr>
      <w:r>
        <w:t xml:space="preserve">Mr </w:t>
      </w:r>
      <w:proofErr w:type="spellStart"/>
      <w:r>
        <w:t>Daithi</w:t>
      </w:r>
      <w:proofErr w:type="spellEnd"/>
      <w:r>
        <w:t xml:space="preserve"> McKay (SF North Antrim) asked the Minister of Culture, Arts and Leisure what plans her Department has to mark the centenary of the trial and death of Roger Casement who resided in Ballycastle, Co. Antrim.</w:t>
      </w:r>
    </w:p>
    <w:p w:rsidR="007747EC" w:rsidRDefault="007747EC" w:rsidP="000F6630">
      <w:pPr>
        <w:pStyle w:val="NormalWeb"/>
        <w:jc w:val="both"/>
      </w:pPr>
      <w:r>
        <w:t xml:space="preserve">Ms Ní </w:t>
      </w:r>
      <w:proofErr w:type="spellStart"/>
      <w:r>
        <w:t>Chuilín</w:t>
      </w:r>
      <w:proofErr w:type="spellEnd"/>
      <w:r>
        <w:t xml:space="preserve">: The forthcoming decade of centenaries provides all of us on this island with the opportunity to achieve a greater understanding of our past and how it shapes identities and relationships today. The key issue is not whether we remember these events but how we remember them. </w:t>
      </w:r>
    </w:p>
    <w:p w:rsidR="007747EC" w:rsidRDefault="007747EC" w:rsidP="000F6630">
      <w:pPr>
        <w:pStyle w:val="NormalWeb"/>
        <w:jc w:val="both"/>
      </w:pPr>
      <w:r>
        <w:t>The Community Relations Council and the Heritage Lottery Fund have developed a set of principles to help organisations to remember the past in the context of an inclusive and accepting society. I endorse these principles.</w:t>
      </w:r>
      <w:r>
        <w:rPr>
          <w:rFonts w:ascii="ITCFranklinGothicBook" w:hAnsi="ITCFranklinGothicBook"/>
          <w:sz w:val="20"/>
          <w:szCs w:val="20"/>
        </w:rPr>
        <w:t> </w:t>
      </w:r>
    </w:p>
    <w:p w:rsidR="007747EC" w:rsidRDefault="007747EC" w:rsidP="000F6630">
      <w:pPr>
        <w:pStyle w:val="NormalWeb"/>
        <w:jc w:val="both"/>
      </w:pPr>
      <w:r>
        <w:rPr>
          <w:rFonts w:ascii="ITCFranklinGothicBook" w:hAnsi="ITCFranklinGothicBook"/>
        </w:rPr>
        <w:t xml:space="preserve">The arts and cultural sectors can play a key role in how the stories of our past are told and shared with a wider audience. </w:t>
      </w:r>
    </w:p>
    <w:p w:rsidR="007747EC" w:rsidRDefault="007747EC" w:rsidP="000F6630">
      <w:pPr>
        <w:pStyle w:val="NormalWeb"/>
        <w:jc w:val="both"/>
      </w:pPr>
      <w:r>
        <w:rPr>
          <w:rFonts w:ascii="ITCFranklinGothicBook" w:hAnsi="ITCFranklinGothicBook"/>
        </w:rPr>
        <w:t xml:space="preserve">I am therefore continuing discussions with the Community Relations Council and Heritage Lottery Fund to support the dissemination and use of these principles. To that end I have also met with my counterpart Minister Jimmy </w:t>
      </w:r>
      <w:proofErr w:type="spellStart"/>
      <w:r>
        <w:rPr>
          <w:rFonts w:ascii="ITCFranklinGothicBook" w:hAnsi="ITCFranklinGothicBook"/>
        </w:rPr>
        <w:t>Deenihan</w:t>
      </w:r>
      <w:proofErr w:type="spellEnd"/>
      <w:r>
        <w:rPr>
          <w:rFonts w:ascii="ITCFranklinGothicBook" w:hAnsi="ITCFranklinGothicBook"/>
        </w:rPr>
        <w:t xml:space="preserve"> who is chairing the Oireachtas Consultation Group on Centenary Commemorations. </w:t>
      </w:r>
    </w:p>
    <w:p w:rsidR="007747EC" w:rsidRDefault="007747EC" w:rsidP="000F6630">
      <w:pPr>
        <w:pStyle w:val="NormalWeb"/>
        <w:jc w:val="both"/>
      </w:pPr>
      <w:r>
        <w:rPr>
          <w:rFonts w:ascii="ITCFranklinGothicBook" w:hAnsi="ITCFranklinGothicBook"/>
        </w:rPr>
        <w:t>As part of a comprehensive programme to explore the period 1912-1922 and its legacy, National Museums NI will consider marking the centenary of the 1916 trial and death of Roger Casement and the 1913 founding of the Irish Volunteers and his involvement with the organisation. However as the programme is at an early stage the content has not been finalised.</w:t>
      </w:r>
      <w:r>
        <w:rPr>
          <w:rFonts w:ascii="ITCFranklinGothicBook" w:hAnsi="ITCFranklinGothicBook"/>
          <w:sz w:val="20"/>
          <w:szCs w:val="20"/>
        </w:rPr>
        <w:t> </w:t>
      </w:r>
    </w:p>
    <w:p w:rsidR="008E0396" w:rsidRPr="007747EC" w:rsidRDefault="008E0396" w:rsidP="007747EC"/>
    <w:sectPr w:rsidR="008E0396" w:rsidRPr="0077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TCFranklinGothic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3C"/>
    <w:rsid w:val="000F6630"/>
    <w:rsid w:val="00112527"/>
    <w:rsid w:val="00190A5C"/>
    <w:rsid w:val="001E747E"/>
    <w:rsid w:val="00235B86"/>
    <w:rsid w:val="00253FC3"/>
    <w:rsid w:val="00443FD5"/>
    <w:rsid w:val="004B3BE2"/>
    <w:rsid w:val="004C5460"/>
    <w:rsid w:val="0052763A"/>
    <w:rsid w:val="005378D2"/>
    <w:rsid w:val="005546F9"/>
    <w:rsid w:val="00700B4C"/>
    <w:rsid w:val="0073374C"/>
    <w:rsid w:val="007747EC"/>
    <w:rsid w:val="00803BED"/>
    <w:rsid w:val="00835A30"/>
    <w:rsid w:val="00846F3C"/>
    <w:rsid w:val="00861D06"/>
    <w:rsid w:val="008A2EF9"/>
    <w:rsid w:val="008E0396"/>
    <w:rsid w:val="00946E8C"/>
    <w:rsid w:val="00A4666F"/>
    <w:rsid w:val="00A62C48"/>
    <w:rsid w:val="00B362C0"/>
    <w:rsid w:val="00BB2F6D"/>
    <w:rsid w:val="00C91599"/>
    <w:rsid w:val="00CA4900"/>
    <w:rsid w:val="00D055D9"/>
    <w:rsid w:val="00D305A9"/>
    <w:rsid w:val="00D76885"/>
    <w:rsid w:val="00DA5140"/>
    <w:rsid w:val="00EC3537"/>
    <w:rsid w:val="00F967B5"/>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78D2"/>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D2"/>
    <w:rPr>
      <w:rFonts w:ascii="Times New Roman" w:eastAsia="Times New Roman" w:hAnsi="Times New Roman" w:cs="Times New Roman"/>
      <w:b/>
      <w:sz w:val="24"/>
      <w:szCs w:val="24"/>
    </w:rPr>
  </w:style>
  <w:style w:type="paragraph" w:customStyle="1" w:styleId="paragraph">
    <w:name w:val="paragraph"/>
    <w:basedOn w:val="Normal"/>
    <w:rsid w:val="00FF7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F7F37"/>
  </w:style>
  <w:style w:type="character" w:customStyle="1" w:styleId="eop">
    <w:name w:val="eop"/>
    <w:basedOn w:val="DefaultParagraphFont"/>
    <w:rsid w:val="00FF7F37"/>
  </w:style>
  <w:style w:type="paragraph" w:styleId="NormalWeb">
    <w:name w:val="Normal (Web)"/>
    <w:basedOn w:val="Normal"/>
    <w:uiPriority w:val="99"/>
    <w:semiHidden/>
    <w:unhideWhenUsed/>
    <w:rsid w:val="007747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78D2"/>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8D2"/>
    <w:rPr>
      <w:rFonts w:ascii="Times New Roman" w:eastAsia="Times New Roman" w:hAnsi="Times New Roman" w:cs="Times New Roman"/>
      <w:b/>
      <w:sz w:val="24"/>
      <w:szCs w:val="24"/>
    </w:rPr>
  </w:style>
  <w:style w:type="paragraph" w:customStyle="1" w:styleId="paragraph">
    <w:name w:val="paragraph"/>
    <w:basedOn w:val="Normal"/>
    <w:rsid w:val="00FF7F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FF7F37"/>
  </w:style>
  <w:style w:type="character" w:customStyle="1" w:styleId="eop">
    <w:name w:val="eop"/>
    <w:basedOn w:val="DefaultParagraphFont"/>
    <w:rsid w:val="00FF7F37"/>
  </w:style>
  <w:style w:type="paragraph" w:styleId="NormalWeb">
    <w:name w:val="Normal (Web)"/>
    <w:basedOn w:val="Normal"/>
    <w:uiPriority w:val="99"/>
    <w:semiHidden/>
    <w:unhideWhenUsed/>
    <w:rsid w:val="00774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447">
      <w:bodyDiv w:val="1"/>
      <w:marLeft w:val="0"/>
      <w:marRight w:val="0"/>
      <w:marTop w:val="0"/>
      <w:marBottom w:val="0"/>
      <w:divBdr>
        <w:top w:val="none" w:sz="0" w:space="0" w:color="auto"/>
        <w:left w:val="none" w:sz="0" w:space="0" w:color="auto"/>
        <w:bottom w:val="none" w:sz="0" w:space="0" w:color="auto"/>
        <w:right w:val="none" w:sz="0" w:space="0" w:color="auto"/>
      </w:divBdr>
    </w:div>
    <w:div w:id="558787821">
      <w:bodyDiv w:val="1"/>
      <w:marLeft w:val="0"/>
      <w:marRight w:val="0"/>
      <w:marTop w:val="0"/>
      <w:marBottom w:val="0"/>
      <w:divBdr>
        <w:top w:val="none" w:sz="0" w:space="0" w:color="auto"/>
        <w:left w:val="none" w:sz="0" w:space="0" w:color="auto"/>
        <w:bottom w:val="none" w:sz="0" w:space="0" w:color="auto"/>
        <w:right w:val="none" w:sz="0" w:space="0" w:color="auto"/>
      </w:divBdr>
    </w:div>
    <w:div w:id="638459896">
      <w:bodyDiv w:val="1"/>
      <w:marLeft w:val="0"/>
      <w:marRight w:val="0"/>
      <w:marTop w:val="0"/>
      <w:marBottom w:val="0"/>
      <w:divBdr>
        <w:top w:val="none" w:sz="0" w:space="0" w:color="auto"/>
        <w:left w:val="none" w:sz="0" w:space="0" w:color="auto"/>
        <w:bottom w:val="none" w:sz="0" w:space="0" w:color="auto"/>
        <w:right w:val="none" w:sz="0" w:space="0" w:color="auto"/>
      </w:divBdr>
    </w:div>
    <w:div w:id="1038774432">
      <w:bodyDiv w:val="1"/>
      <w:marLeft w:val="0"/>
      <w:marRight w:val="0"/>
      <w:marTop w:val="0"/>
      <w:marBottom w:val="0"/>
      <w:divBdr>
        <w:top w:val="none" w:sz="0" w:space="0" w:color="auto"/>
        <w:left w:val="none" w:sz="0" w:space="0" w:color="auto"/>
        <w:bottom w:val="none" w:sz="0" w:space="0" w:color="auto"/>
        <w:right w:val="none" w:sz="0" w:space="0" w:color="auto"/>
      </w:divBdr>
      <w:divsChild>
        <w:div w:id="2012834321">
          <w:marLeft w:val="0"/>
          <w:marRight w:val="0"/>
          <w:marTop w:val="0"/>
          <w:marBottom w:val="0"/>
          <w:divBdr>
            <w:top w:val="none" w:sz="0" w:space="0" w:color="auto"/>
            <w:left w:val="none" w:sz="0" w:space="0" w:color="auto"/>
            <w:bottom w:val="none" w:sz="0" w:space="0" w:color="auto"/>
            <w:right w:val="none" w:sz="0" w:space="0" w:color="auto"/>
          </w:divBdr>
          <w:divsChild>
            <w:div w:id="1014113432">
              <w:marLeft w:val="0"/>
              <w:marRight w:val="0"/>
              <w:marTop w:val="0"/>
              <w:marBottom w:val="0"/>
              <w:divBdr>
                <w:top w:val="none" w:sz="0" w:space="0" w:color="auto"/>
                <w:left w:val="none" w:sz="0" w:space="0" w:color="auto"/>
                <w:bottom w:val="none" w:sz="0" w:space="0" w:color="auto"/>
                <w:right w:val="none" w:sz="0" w:space="0" w:color="auto"/>
              </w:divBdr>
              <w:divsChild>
                <w:div w:id="49623792">
                  <w:marLeft w:val="0"/>
                  <w:marRight w:val="0"/>
                  <w:marTop w:val="0"/>
                  <w:marBottom w:val="0"/>
                  <w:divBdr>
                    <w:top w:val="none" w:sz="0" w:space="0" w:color="auto"/>
                    <w:left w:val="none" w:sz="0" w:space="0" w:color="auto"/>
                    <w:bottom w:val="none" w:sz="0" w:space="0" w:color="auto"/>
                    <w:right w:val="none" w:sz="0" w:space="0" w:color="auto"/>
                  </w:divBdr>
                  <w:divsChild>
                    <w:div w:id="1388147537">
                      <w:marLeft w:val="0"/>
                      <w:marRight w:val="0"/>
                      <w:marTop w:val="0"/>
                      <w:marBottom w:val="0"/>
                      <w:divBdr>
                        <w:top w:val="none" w:sz="0" w:space="0" w:color="auto"/>
                        <w:left w:val="none" w:sz="0" w:space="0" w:color="auto"/>
                        <w:bottom w:val="none" w:sz="0" w:space="0" w:color="auto"/>
                        <w:right w:val="none" w:sz="0" w:space="0" w:color="auto"/>
                      </w:divBdr>
                      <w:divsChild>
                        <w:div w:id="65033344">
                          <w:marLeft w:val="0"/>
                          <w:marRight w:val="0"/>
                          <w:marTop w:val="0"/>
                          <w:marBottom w:val="0"/>
                          <w:divBdr>
                            <w:top w:val="none" w:sz="0" w:space="0" w:color="auto"/>
                            <w:left w:val="none" w:sz="0" w:space="0" w:color="auto"/>
                            <w:bottom w:val="none" w:sz="0" w:space="0" w:color="auto"/>
                            <w:right w:val="none" w:sz="0" w:space="0" w:color="auto"/>
                          </w:divBdr>
                          <w:divsChild>
                            <w:div w:id="1585606027">
                              <w:marLeft w:val="0"/>
                              <w:marRight w:val="0"/>
                              <w:marTop w:val="0"/>
                              <w:marBottom w:val="0"/>
                              <w:divBdr>
                                <w:top w:val="none" w:sz="0" w:space="0" w:color="auto"/>
                                <w:left w:val="none" w:sz="0" w:space="0" w:color="auto"/>
                                <w:bottom w:val="none" w:sz="0" w:space="0" w:color="auto"/>
                                <w:right w:val="none" w:sz="0" w:space="0" w:color="auto"/>
                              </w:divBdr>
                              <w:divsChild>
                                <w:div w:id="1138497266">
                                  <w:marLeft w:val="0"/>
                                  <w:marRight w:val="0"/>
                                  <w:marTop w:val="0"/>
                                  <w:marBottom w:val="0"/>
                                  <w:divBdr>
                                    <w:top w:val="none" w:sz="0" w:space="0" w:color="auto"/>
                                    <w:left w:val="none" w:sz="0" w:space="0" w:color="auto"/>
                                    <w:bottom w:val="none" w:sz="0" w:space="0" w:color="auto"/>
                                    <w:right w:val="none" w:sz="0" w:space="0" w:color="auto"/>
                                  </w:divBdr>
                                  <w:divsChild>
                                    <w:div w:id="2102021881">
                                      <w:marLeft w:val="0"/>
                                      <w:marRight w:val="0"/>
                                      <w:marTop w:val="0"/>
                                      <w:marBottom w:val="0"/>
                                      <w:divBdr>
                                        <w:top w:val="none" w:sz="0" w:space="0" w:color="auto"/>
                                        <w:left w:val="none" w:sz="0" w:space="0" w:color="auto"/>
                                        <w:bottom w:val="none" w:sz="0" w:space="0" w:color="auto"/>
                                        <w:right w:val="none" w:sz="0" w:space="0" w:color="auto"/>
                                      </w:divBdr>
                                      <w:divsChild>
                                        <w:div w:id="686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69521">
      <w:bodyDiv w:val="1"/>
      <w:marLeft w:val="0"/>
      <w:marRight w:val="0"/>
      <w:marTop w:val="0"/>
      <w:marBottom w:val="0"/>
      <w:divBdr>
        <w:top w:val="none" w:sz="0" w:space="0" w:color="auto"/>
        <w:left w:val="none" w:sz="0" w:space="0" w:color="auto"/>
        <w:bottom w:val="none" w:sz="0" w:space="0" w:color="auto"/>
        <w:right w:val="none" w:sz="0" w:space="0" w:color="auto"/>
      </w:divBdr>
      <w:divsChild>
        <w:div w:id="6369472">
          <w:marLeft w:val="0"/>
          <w:marRight w:val="0"/>
          <w:marTop w:val="0"/>
          <w:marBottom w:val="0"/>
          <w:divBdr>
            <w:top w:val="none" w:sz="0" w:space="0" w:color="auto"/>
            <w:left w:val="none" w:sz="0" w:space="0" w:color="auto"/>
            <w:bottom w:val="none" w:sz="0" w:space="0" w:color="auto"/>
            <w:right w:val="none" w:sz="0" w:space="0" w:color="auto"/>
          </w:divBdr>
          <w:divsChild>
            <w:div w:id="720832883">
              <w:marLeft w:val="0"/>
              <w:marRight w:val="0"/>
              <w:marTop w:val="0"/>
              <w:marBottom w:val="0"/>
              <w:divBdr>
                <w:top w:val="none" w:sz="0" w:space="0" w:color="auto"/>
                <w:left w:val="none" w:sz="0" w:space="0" w:color="auto"/>
                <w:bottom w:val="none" w:sz="0" w:space="0" w:color="auto"/>
                <w:right w:val="none" w:sz="0" w:space="0" w:color="auto"/>
              </w:divBdr>
            </w:div>
            <w:div w:id="2056545168">
              <w:marLeft w:val="0"/>
              <w:marRight w:val="0"/>
              <w:marTop w:val="0"/>
              <w:marBottom w:val="0"/>
              <w:divBdr>
                <w:top w:val="none" w:sz="0" w:space="0" w:color="auto"/>
                <w:left w:val="none" w:sz="0" w:space="0" w:color="auto"/>
                <w:bottom w:val="none" w:sz="0" w:space="0" w:color="auto"/>
                <w:right w:val="none" w:sz="0" w:space="0" w:color="auto"/>
              </w:divBdr>
            </w:div>
            <w:div w:id="8122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7372">
      <w:bodyDiv w:val="1"/>
      <w:marLeft w:val="0"/>
      <w:marRight w:val="0"/>
      <w:marTop w:val="0"/>
      <w:marBottom w:val="0"/>
      <w:divBdr>
        <w:top w:val="none" w:sz="0" w:space="0" w:color="auto"/>
        <w:left w:val="none" w:sz="0" w:space="0" w:color="auto"/>
        <w:bottom w:val="none" w:sz="0" w:space="0" w:color="auto"/>
        <w:right w:val="none" w:sz="0" w:space="0" w:color="auto"/>
      </w:divBdr>
      <w:divsChild>
        <w:div w:id="724721412">
          <w:marLeft w:val="0"/>
          <w:marRight w:val="0"/>
          <w:marTop w:val="0"/>
          <w:marBottom w:val="0"/>
          <w:divBdr>
            <w:top w:val="none" w:sz="0" w:space="0" w:color="auto"/>
            <w:left w:val="none" w:sz="0" w:space="0" w:color="auto"/>
            <w:bottom w:val="none" w:sz="0" w:space="0" w:color="auto"/>
            <w:right w:val="none" w:sz="0" w:space="0" w:color="auto"/>
          </w:divBdr>
        </w:div>
        <w:div w:id="952325848">
          <w:marLeft w:val="0"/>
          <w:marRight w:val="0"/>
          <w:marTop w:val="0"/>
          <w:marBottom w:val="0"/>
          <w:divBdr>
            <w:top w:val="none" w:sz="0" w:space="0" w:color="auto"/>
            <w:left w:val="none" w:sz="0" w:space="0" w:color="auto"/>
            <w:bottom w:val="none" w:sz="0" w:space="0" w:color="auto"/>
            <w:right w:val="none" w:sz="0" w:space="0" w:color="auto"/>
          </w:divBdr>
        </w:div>
        <w:div w:id="873427519">
          <w:marLeft w:val="0"/>
          <w:marRight w:val="0"/>
          <w:marTop w:val="0"/>
          <w:marBottom w:val="0"/>
          <w:divBdr>
            <w:top w:val="none" w:sz="0" w:space="0" w:color="auto"/>
            <w:left w:val="none" w:sz="0" w:space="0" w:color="auto"/>
            <w:bottom w:val="none" w:sz="0" w:space="0" w:color="auto"/>
            <w:right w:val="none" w:sz="0" w:space="0" w:color="auto"/>
          </w:divBdr>
        </w:div>
        <w:div w:id="2781333">
          <w:marLeft w:val="0"/>
          <w:marRight w:val="0"/>
          <w:marTop w:val="0"/>
          <w:marBottom w:val="0"/>
          <w:divBdr>
            <w:top w:val="none" w:sz="0" w:space="0" w:color="auto"/>
            <w:left w:val="none" w:sz="0" w:space="0" w:color="auto"/>
            <w:bottom w:val="none" w:sz="0" w:space="0" w:color="auto"/>
            <w:right w:val="none" w:sz="0" w:space="0" w:color="auto"/>
          </w:divBdr>
        </w:div>
        <w:div w:id="520044905">
          <w:marLeft w:val="0"/>
          <w:marRight w:val="0"/>
          <w:marTop w:val="0"/>
          <w:marBottom w:val="0"/>
          <w:divBdr>
            <w:top w:val="none" w:sz="0" w:space="0" w:color="auto"/>
            <w:left w:val="none" w:sz="0" w:space="0" w:color="auto"/>
            <w:bottom w:val="none" w:sz="0" w:space="0" w:color="auto"/>
            <w:right w:val="none" w:sz="0" w:space="0" w:color="auto"/>
          </w:divBdr>
        </w:div>
        <w:div w:id="1935476598">
          <w:marLeft w:val="0"/>
          <w:marRight w:val="0"/>
          <w:marTop w:val="0"/>
          <w:marBottom w:val="0"/>
          <w:divBdr>
            <w:top w:val="none" w:sz="0" w:space="0" w:color="auto"/>
            <w:left w:val="none" w:sz="0" w:space="0" w:color="auto"/>
            <w:bottom w:val="none" w:sz="0" w:space="0" w:color="auto"/>
            <w:right w:val="none" w:sz="0" w:space="0" w:color="auto"/>
          </w:divBdr>
        </w:div>
        <w:div w:id="917713608">
          <w:marLeft w:val="0"/>
          <w:marRight w:val="0"/>
          <w:marTop w:val="0"/>
          <w:marBottom w:val="0"/>
          <w:divBdr>
            <w:top w:val="none" w:sz="0" w:space="0" w:color="auto"/>
            <w:left w:val="none" w:sz="0" w:space="0" w:color="auto"/>
            <w:bottom w:val="none" w:sz="0" w:space="0" w:color="auto"/>
            <w:right w:val="none" w:sz="0" w:space="0" w:color="auto"/>
          </w:divBdr>
        </w:div>
        <w:div w:id="1145508042">
          <w:marLeft w:val="0"/>
          <w:marRight w:val="0"/>
          <w:marTop w:val="0"/>
          <w:marBottom w:val="0"/>
          <w:divBdr>
            <w:top w:val="none" w:sz="0" w:space="0" w:color="auto"/>
            <w:left w:val="none" w:sz="0" w:space="0" w:color="auto"/>
            <w:bottom w:val="none" w:sz="0" w:space="0" w:color="auto"/>
            <w:right w:val="none" w:sz="0" w:space="0" w:color="auto"/>
          </w:divBdr>
        </w:div>
        <w:div w:id="742721736">
          <w:marLeft w:val="0"/>
          <w:marRight w:val="0"/>
          <w:marTop w:val="0"/>
          <w:marBottom w:val="0"/>
          <w:divBdr>
            <w:top w:val="none" w:sz="0" w:space="0" w:color="auto"/>
            <w:left w:val="none" w:sz="0" w:space="0" w:color="auto"/>
            <w:bottom w:val="none" w:sz="0" w:space="0" w:color="auto"/>
            <w:right w:val="none" w:sz="0" w:space="0" w:color="auto"/>
          </w:divBdr>
        </w:div>
        <w:div w:id="1962299908">
          <w:marLeft w:val="0"/>
          <w:marRight w:val="0"/>
          <w:marTop w:val="0"/>
          <w:marBottom w:val="0"/>
          <w:divBdr>
            <w:top w:val="none" w:sz="0" w:space="0" w:color="auto"/>
            <w:left w:val="none" w:sz="0" w:space="0" w:color="auto"/>
            <w:bottom w:val="none" w:sz="0" w:space="0" w:color="auto"/>
            <w:right w:val="none" w:sz="0" w:space="0" w:color="auto"/>
          </w:divBdr>
        </w:div>
        <w:div w:id="132796735">
          <w:marLeft w:val="0"/>
          <w:marRight w:val="0"/>
          <w:marTop w:val="0"/>
          <w:marBottom w:val="0"/>
          <w:divBdr>
            <w:top w:val="none" w:sz="0" w:space="0" w:color="auto"/>
            <w:left w:val="none" w:sz="0" w:space="0" w:color="auto"/>
            <w:bottom w:val="none" w:sz="0" w:space="0" w:color="auto"/>
            <w:right w:val="none" w:sz="0" w:space="0" w:color="auto"/>
          </w:divBdr>
        </w:div>
        <w:div w:id="210962756">
          <w:marLeft w:val="0"/>
          <w:marRight w:val="0"/>
          <w:marTop w:val="0"/>
          <w:marBottom w:val="0"/>
          <w:divBdr>
            <w:top w:val="none" w:sz="0" w:space="0" w:color="auto"/>
            <w:left w:val="none" w:sz="0" w:space="0" w:color="auto"/>
            <w:bottom w:val="none" w:sz="0" w:space="0" w:color="auto"/>
            <w:right w:val="none" w:sz="0" w:space="0" w:color="auto"/>
          </w:divBdr>
        </w:div>
        <w:div w:id="1976718188">
          <w:marLeft w:val="0"/>
          <w:marRight w:val="0"/>
          <w:marTop w:val="0"/>
          <w:marBottom w:val="0"/>
          <w:divBdr>
            <w:top w:val="none" w:sz="0" w:space="0" w:color="auto"/>
            <w:left w:val="none" w:sz="0" w:space="0" w:color="auto"/>
            <w:bottom w:val="none" w:sz="0" w:space="0" w:color="auto"/>
            <w:right w:val="none" w:sz="0" w:space="0" w:color="auto"/>
          </w:divBdr>
        </w:div>
        <w:div w:id="1908570271">
          <w:marLeft w:val="0"/>
          <w:marRight w:val="0"/>
          <w:marTop w:val="0"/>
          <w:marBottom w:val="0"/>
          <w:divBdr>
            <w:top w:val="none" w:sz="0" w:space="0" w:color="auto"/>
            <w:left w:val="none" w:sz="0" w:space="0" w:color="auto"/>
            <w:bottom w:val="none" w:sz="0" w:space="0" w:color="auto"/>
            <w:right w:val="none" w:sz="0" w:space="0" w:color="auto"/>
          </w:divBdr>
        </w:div>
        <w:div w:id="97414134">
          <w:marLeft w:val="0"/>
          <w:marRight w:val="0"/>
          <w:marTop w:val="0"/>
          <w:marBottom w:val="0"/>
          <w:divBdr>
            <w:top w:val="none" w:sz="0" w:space="0" w:color="auto"/>
            <w:left w:val="none" w:sz="0" w:space="0" w:color="auto"/>
            <w:bottom w:val="none" w:sz="0" w:space="0" w:color="auto"/>
            <w:right w:val="none" w:sz="0" w:space="0" w:color="auto"/>
          </w:divBdr>
        </w:div>
        <w:div w:id="1422793169">
          <w:marLeft w:val="0"/>
          <w:marRight w:val="0"/>
          <w:marTop w:val="0"/>
          <w:marBottom w:val="0"/>
          <w:divBdr>
            <w:top w:val="none" w:sz="0" w:space="0" w:color="auto"/>
            <w:left w:val="none" w:sz="0" w:space="0" w:color="auto"/>
            <w:bottom w:val="none" w:sz="0" w:space="0" w:color="auto"/>
            <w:right w:val="none" w:sz="0" w:space="0" w:color="auto"/>
          </w:divBdr>
        </w:div>
        <w:div w:id="1969973862">
          <w:marLeft w:val="0"/>
          <w:marRight w:val="0"/>
          <w:marTop w:val="0"/>
          <w:marBottom w:val="0"/>
          <w:divBdr>
            <w:top w:val="none" w:sz="0" w:space="0" w:color="auto"/>
            <w:left w:val="none" w:sz="0" w:space="0" w:color="auto"/>
            <w:bottom w:val="none" w:sz="0" w:space="0" w:color="auto"/>
            <w:right w:val="none" w:sz="0" w:space="0" w:color="auto"/>
          </w:divBdr>
        </w:div>
        <w:div w:id="7678041">
          <w:marLeft w:val="0"/>
          <w:marRight w:val="0"/>
          <w:marTop w:val="0"/>
          <w:marBottom w:val="0"/>
          <w:divBdr>
            <w:top w:val="none" w:sz="0" w:space="0" w:color="auto"/>
            <w:left w:val="none" w:sz="0" w:space="0" w:color="auto"/>
            <w:bottom w:val="none" w:sz="0" w:space="0" w:color="auto"/>
            <w:right w:val="none" w:sz="0" w:space="0" w:color="auto"/>
          </w:divBdr>
        </w:div>
        <w:div w:id="1767992386">
          <w:marLeft w:val="0"/>
          <w:marRight w:val="0"/>
          <w:marTop w:val="0"/>
          <w:marBottom w:val="0"/>
          <w:divBdr>
            <w:top w:val="none" w:sz="0" w:space="0" w:color="auto"/>
            <w:left w:val="none" w:sz="0" w:space="0" w:color="auto"/>
            <w:bottom w:val="none" w:sz="0" w:space="0" w:color="auto"/>
            <w:right w:val="none" w:sz="0" w:space="0" w:color="auto"/>
          </w:divBdr>
        </w:div>
        <w:div w:id="982122519">
          <w:marLeft w:val="0"/>
          <w:marRight w:val="0"/>
          <w:marTop w:val="0"/>
          <w:marBottom w:val="0"/>
          <w:divBdr>
            <w:top w:val="none" w:sz="0" w:space="0" w:color="auto"/>
            <w:left w:val="none" w:sz="0" w:space="0" w:color="auto"/>
            <w:bottom w:val="none" w:sz="0" w:space="0" w:color="auto"/>
            <w:right w:val="none" w:sz="0" w:space="0" w:color="auto"/>
          </w:divBdr>
        </w:div>
        <w:div w:id="2100053950">
          <w:marLeft w:val="0"/>
          <w:marRight w:val="0"/>
          <w:marTop w:val="0"/>
          <w:marBottom w:val="0"/>
          <w:divBdr>
            <w:top w:val="none" w:sz="0" w:space="0" w:color="auto"/>
            <w:left w:val="none" w:sz="0" w:space="0" w:color="auto"/>
            <w:bottom w:val="none" w:sz="0" w:space="0" w:color="auto"/>
            <w:right w:val="none" w:sz="0" w:space="0" w:color="auto"/>
          </w:divBdr>
        </w:div>
        <w:div w:id="1921909123">
          <w:marLeft w:val="0"/>
          <w:marRight w:val="0"/>
          <w:marTop w:val="0"/>
          <w:marBottom w:val="0"/>
          <w:divBdr>
            <w:top w:val="none" w:sz="0" w:space="0" w:color="auto"/>
            <w:left w:val="none" w:sz="0" w:space="0" w:color="auto"/>
            <w:bottom w:val="none" w:sz="0" w:space="0" w:color="auto"/>
            <w:right w:val="none" w:sz="0" w:space="0" w:color="auto"/>
          </w:divBdr>
        </w:div>
        <w:div w:id="2059813231">
          <w:marLeft w:val="0"/>
          <w:marRight w:val="0"/>
          <w:marTop w:val="0"/>
          <w:marBottom w:val="0"/>
          <w:divBdr>
            <w:top w:val="none" w:sz="0" w:space="0" w:color="auto"/>
            <w:left w:val="none" w:sz="0" w:space="0" w:color="auto"/>
            <w:bottom w:val="none" w:sz="0" w:space="0" w:color="auto"/>
            <w:right w:val="none" w:sz="0" w:space="0" w:color="auto"/>
          </w:divBdr>
        </w:div>
        <w:div w:id="1263807517">
          <w:marLeft w:val="0"/>
          <w:marRight w:val="0"/>
          <w:marTop w:val="0"/>
          <w:marBottom w:val="0"/>
          <w:divBdr>
            <w:top w:val="none" w:sz="0" w:space="0" w:color="auto"/>
            <w:left w:val="none" w:sz="0" w:space="0" w:color="auto"/>
            <w:bottom w:val="none" w:sz="0" w:space="0" w:color="auto"/>
            <w:right w:val="none" w:sz="0" w:space="0" w:color="auto"/>
          </w:divBdr>
        </w:div>
        <w:div w:id="1851261706">
          <w:marLeft w:val="0"/>
          <w:marRight w:val="0"/>
          <w:marTop w:val="0"/>
          <w:marBottom w:val="0"/>
          <w:divBdr>
            <w:top w:val="none" w:sz="0" w:space="0" w:color="auto"/>
            <w:left w:val="none" w:sz="0" w:space="0" w:color="auto"/>
            <w:bottom w:val="none" w:sz="0" w:space="0" w:color="auto"/>
            <w:right w:val="none" w:sz="0" w:space="0" w:color="auto"/>
          </w:divBdr>
        </w:div>
        <w:div w:id="67850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Dudgeon</cp:lastModifiedBy>
  <cp:revision>7</cp:revision>
  <dcterms:created xsi:type="dcterms:W3CDTF">2012-02-20T12:50:00Z</dcterms:created>
  <dcterms:modified xsi:type="dcterms:W3CDTF">2016-12-25T12:32:00Z</dcterms:modified>
</cp:coreProperties>
</file>