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1E1" w:rsidRDefault="006831E1" w:rsidP="00F40633">
      <w:pPr>
        <w:ind w:left="-851"/>
        <w:rPr>
          <w:rFonts w:ascii="Arial Narrow Bold" w:hAnsi="Arial Narrow Bold"/>
          <w:sz w:val="24"/>
        </w:rPr>
      </w:pPr>
      <w:r>
        <w:rPr>
          <w:rFonts w:ascii="Arial Narrow Bold" w:hAnsi="Arial Narrow Bold"/>
          <w:sz w:val="24"/>
        </w:rPr>
        <w:t>Brendan O’Connell</w:t>
      </w:r>
    </w:p>
    <w:p w:rsidR="006831E1" w:rsidRDefault="006831E1" w:rsidP="00F40633">
      <w:pPr>
        <w:ind w:left="-851"/>
        <w:rPr>
          <w:rFonts w:ascii="Arial Narrow Bold" w:hAnsi="Arial Narrow Bold"/>
          <w:sz w:val="24"/>
        </w:rPr>
      </w:pPr>
    </w:p>
    <w:p w:rsidR="00F40633" w:rsidRDefault="00F40633" w:rsidP="00F40633">
      <w:pPr>
        <w:ind w:left="-851"/>
        <w:rPr>
          <w:rFonts w:ascii="Arial Narrow Bold" w:hAnsi="Arial Narrow Bold"/>
          <w:sz w:val="24"/>
        </w:rPr>
      </w:pPr>
      <w:r w:rsidRPr="00F31089">
        <w:rPr>
          <w:rFonts w:ascii="Arial Narrow Bold" w:hAnsi="Arial Narrow Bold"/>
          <w:sz w:val="24"/>
        </w:rPr>
        <w:t xml:space="preserve">Casement </w:t>
      </w:r>
      <w:r>
        <w:rPr>
          <w:rFonts w:ascii="Arial Narrow Bold" w:hAnsi="Arial Narrow Bold"/>
          <w:sz w:val="24"/>
        </w:rPr>
        <w:t xml:space="preserve">and History </w:t>
      </w:r>
      <w:r w:rsidRPr="00F31089">
        <w:rPr>
          <w:rFonts w:ascii="Arial Narrow Bold" w:hAnsi="Arial Narrow Bold"/>
          <w:sz w:val="24"/>
        </w:rPr>
        <w:t>Part Three: The Machinery of Misrepresentation</w:t>
      </w:r>
    </w:p>
    <w:p w:rsidR="006831E1" w:rsidRDefault="006831E1" w:rsidP="00F40633">
      <w:pPr>
        <w:ind w:left="-851"/>
        <w:rPr>
          <w:rFonts w:ascii="Arial Narrow Bold" w:hAnsi="Arial Narrow Bold"/>
          <w:sz w:val="24"/>
        </w:rPr>
      </w:pPr>
    </w:p>
    <w:p w:rsidR="006831E1" w:rsidRPr="00F31089" w:rsidRDefault="006831E1" w:rsidP="00F40633">
      <w:pPr>
        <w:ind w:left="-851"/>
        <w:rPr>
          <w:rFonts w:ascii="Arial Narrow Bold" w:hAnsi="Arial Narrow Bold"/>
          <w:sz w:val="24"/>
        </w:rPr>
      </w:pPr>
      <w:r>
        <w:rPr>
          <w:rFonts w:ascii="Arial Narrow Bold" w:hAnsi="Arial Narrow Bold"/>
          <w:sz w:val="24"/>
        </w:rPr>
        <w:t>December 2011</w:t>
      </w:r>
      <w:bookmarkStart w:id="0" w:name="_GoBack"/>
      <w:bookmarkEnd w:id="0"/>
    </w:p>
    <w:p w:rsidR="00F40633" w:rsidRPr="00F31089" w:rsidRDefault="00F40633" w:rsidP="00F40633">
      <w:pPr>
        <w:ind w:left="-851"/>
        <w:rPr>
          <w:rFonts w:ascii="Arial Narrow Bold" w:hAnsi="Arial Narrow Bold"/>
          <w:sz w:val="24"/>
        </w:rPr>
      </w:pPr>
    </w:p>
    <w:p w:rsidR="00F40633" w:rsidRPr="00F31089" w:rsidRDefault="00F40633" w:rsidP="00F40633">
      <w:pPr>
        <w:widowControl w:val="0"/>
        <w:autoSpaceDE w:val="0"/>
        <w:autoSpaceDN w:val="0"/>
        <w:adjustRightInd w:val="0"/>
        <w:ind w:left="-851" w:right="43"/>
        <w:jc w:val="both"/>
        <w:rPr>
          <w:rFonts w:ascii="Tahoma" w:hAnsi="Tahoma" w:cs="Tahoma"/>
          <w:sz w:val="20"/>
          <w:szCs w:val="26"/>
        </w:rPr>
      </w:pPr>
      <w:r w:rsidRPr="00F31089">
        <w:rPr>
          <w:rFonts w:ascii="Tahoma" w:hAnsi="Tahoma" w:cs="Tahoma"/>
          <w:sz w:val="20"/>
          <w:szCs w:val="26"/>
        </w:rPr>
        <w:t xml:space="preserve">In this final part of our examination of interpretations of Casement’s historical role, I will be referring to subsequent developments both public and academic. First there is the role played by Dr Leslie Wylie’s work in the Revisionist case against Casement’s place in history, second </w:t>
      </w:r>
      <w:r>
        <w:rPr>
          <w:rFonts w:ascii="Tahoma" w:hAnsi="Tahoma" w:cs="Tahoma"/>
          <w:sz w:val="20"/>
          <w:szCs w:val="26"/>
        </w:rPr>
        <w:t xml:space="preserve">the </w:t>
      </w:r>
      <w:r w:rsidRPr="00F31089">
        <w:rPr>
          <w:rFonts w:ascii="Tahoma" w:hAnsi="Tahoma" w:cs="Tahoma"/>
          <w:sz w:val="20"/>
          <w:szCs w:val="26"/>
        </w:rPr>
        <w:t xml:space="preserve">special conference held to discuss Casement’s Putumayo </w:t>
      </w:r>
      <w:r>
        <w:rPr>
          <w:rFonts w:ascii="Tahoma" w:hAnsi="Tahoma" w:cs="Tahoma"/>
          <w:sz w:val="20"/>
          <w:szCs w:val="26"/>
        </w:rPr>
        <w:t>r</w:t>
      </w:r>
      <w:r w:rsidRPr="00F31089">
        <w:rPr>
          <w:rFonts w:ascii="Tahoma" w:hAnsi="Tahoma" w:cs="Tahoma"/>
          <w:sz w:val="20"/>
          <w:szCs w:val="26"/>
        </w:rPr>
        <w:t xml:space="preserve">eport and Dr O Síocháin’s paper rebutting the Revisionist Case. </w:t>
      </w:r>
      <w:r>
        <w:rPr>
          <w:rFonts w:ascii="Tahoma" w:hAnsi="Tahoma" w:cs="Tahoma"/>
          <w:sz w:val="20"/>
          <w:szCs w:val="26"/>
        </w:rPr>
        <w:t xml:space="preserve">Thirdly </w:t>
      </w:r>
      <w:r w:rsidRPr="00F31089">
        <w:rPr>
          <w:rFonts w:ascii="Tahoma" w:hAnsi="Tahoma" w:cs="Tahoma"/>
          <w:sz w:val="20"/>
          <w:szCs w:val="26"/>
        </w:rPr>
        <w:t>there are the words I would like to offer in interpretation of art works and images that Casement produced in the aftermath of his Putumayo anti-slavery campaign.</w:t>
      </w:r>
      <w:r>
        <w:rPr>
          <w:rFonts w:ascii="Tahoma" w:hAnsi="Tahoma" w:cs="Tahoma"/>
          <w:sz w:val="20"/>
          <w:szCs w:val="26"/>
        </w:rPr>
        <w:t xml:space="preserve"> Lastly, I will attempt to give a summing up of the historical significance of Casement’s work. </w:t>
      </w:r>
    </w:p>
    <w:p w:rsidR="00F40633" w:rsidRPr="004E15F0" w:rsidRDefault="00F40633" w:rsidP="00F40633">
      <w:pPr>
        <w:widowControl w:val="0"/>
        <w:autoSpaceDE w:val="0"/>
        <w:autoSpaceDN w:val="0"/>
        <w:adjustRightInd w:val="0"/>
        <w:ind w:right="43"/>
        <w:jc w:val="both"/>
        <w:rPr>
          <w:rFonts w:ascii="Tahoma" w:hAnsi="Tahoma" w:cs="Tahoma"/>
          <w:sz w:val="12"/>
          <w:szCs w:val="26"/>
        </w:rPr>
      </w:pPr>
    </w:p>
    <w:p w:rsidR="00F40633" w:rsidRPr="00F31089" w:rsidRDefault="00F40633" w:rsidP="00F40633">
      <w:pPr>
        <w:ind w:left="-851"/>
        <w:rPr>
          <w:rFonts w:ascii="Arial Narrow Bold" w:hAnsi="Arial Narrow Bold"/>
          <w:sz w:val="24"/>
        </w:rPr>
      </w:pPr>
      <w:r>
        <w:rPr>
          <w:rFonts w:ascii="Arial Narrow Bold" w:hAnsi="Arial Narrow Bold"/>
          <w:sz w:val="24"/>
        </w:rPr>
        <w:t>The Murdoch p</w:t>
      </w:r>
      <w:r w:rsidRPr="00F31089">
        <w:rPr>
          <w:rFonts w:ascii="Arial Narrow Bold" w:hAnsi="Arial Narrow Bold"/>
          <w:sz w:val="24"/>
        </w:rPr>
        <w:t>ress Says Casement</w:t>
      </w:r>
      <w:r>
        <w:rPr>
          <w:rFonts w:ascii="Arial Narrow Bold" w:hAnsi="Arial Narrow Bold"/>
          <w:sz w:val="24"/>
        </w:rPr>
        <w:t xml:space="preserve"> </w:t>
      </w:r>
      <w:r w:rsidRPr="00F31089">
        <w:rPr>
          <w:rFonts w:ascii="Arial Narrow Bold" w:hAnsi="Arial Narrow Bold"/>
          <w:sz w:val="24"/>
        </w:rPr>
        <w:t>‘was n</w:t>
      </w:r>
      <w:r>
        <w:rPr>
          <w:rFonts w:ascii="Arial Narrow Bold" w:hAnsi="Arial Narrow Bold"/>
          <w:sz w:val="24"/>
        </w:rPr>
        <w:t>o humanitarian’</w:t>
      </w:r>
    </w:p>
    <w:p w:rsidR="00F40633" w:rsidRPr="00F31089" w:rsidRDefault="00F40633" w:rsidP="00F40633">
      <w:pPr>
        <w:widowControl w:val="0"/>
        <w:autoSpaceDE w:val="0"/>
        <w:autoSpaceDN w:val="0"/>
        <w:adjustRightInd w:val="0"/>
        <w:ind w:left="-851" w:right="43"/>
        <w:jc w:val="both"/>
        <w:rPr>
          <w:rFonts w:ascii="Tahoma" w:hAnsi="Tahoma" w:cs="Tahoma"/>
          <w:sz w:val="20"/>
          <w:szCs w:val="26"/>
        </w:rPr>
      </w:pPr>
    </w:p>
    <w:p w:rsidR="00F40633" w:rsidRPr="00F31089" w:rsidRDefault="00F40633" w:rsidP="00F40633">
      <w:pPr>
        <w:widowControl w:val="0"/>
        <w:autoSpaceDE w:val="0"/>
        <w:autoSpaceDN w:val="0"/>
        <w:adjustRightInd w:val="0"/>
        <w:ind w:left="-851" w:right="43"/>
        <w:jc w:val="both"/>
        <w:rPr>
          <w:rFonts w:ascii="Tahoma" w:hAnsi="Tahoma" w:cs="Tahoma"/>
          <w:sz w:val="20"/>
          <w:szCs w:val="26"/>
        </w:rPr>
      </w:pPr>
      <w:r w:rsidRPr="00F31089">
        <w:rPr>
          <w:rFonts w:ascii="Tahoma" w:hAnsi="Tahoma" w:cs="Tahoma"/>
          <w:sz w:val="20"/>
          <w:szCs w:val="26"/>
        </w:rPr>
        <w:t>On 26 of December 2010</w:t>
      </w:r>
      <w:r>
        <w:rPr>
          <w:rFonts w:ascii="Tahoma" w:hAnsi="Tahoma" w:cs="Tahoma"/>
          <w:sz w:val="20"/>
          <w:szCs w:val="26"/>
        </w:rPr>
        <w:t>,</w:t>
      </w:r>
      <w:r w:rsidRPr="00F31089">
        <w:rPr>
          <w:rFonts w:ascii="Tahoma" w:hAnsi="Tahoma" w:cs="Tahoma"/>
          <w:sz w:val="20"/>
          <w:szCs w:val="26"/>
        </w:rPr>
        <w:t xml:space="preserve"> The Irish Sunday Times published an article with the above headline, under </w:t>
      </w:r>
      <w:r>
        <w:rPr>
          <w:rFonts w:ascii="Tahoma" w:hAnsi="Tahoma" w:cs="Tahoma"/>
          <w:sz w:val="20"/>
          <w:szCs w:val="26"/>
        </w:rPr>
        <w:t xml:space="preserve">it </w:t>
      </w:r>
      <w:r w:rsidRPr="00F31089">
        <w:rPr>
          <w:rFonts w:ascii="Tahoma" w:hAnsi="Tahoma" w:cs="Tahoma"/>
          <w:sz w:val="20"/>
          <w:szCs w:val="26"/>
        </w:rPr>
        <w:t>appeared the following justification:</w:t>
      </w:r>
      <w:r>
        <w:rPr>
          <w:rFonts w:ascii="Tahoma" w:hAnsi="Tahoma" w:cs="Tahoma"/>
          <w:sz w:val="20"/>
          <w:szCs w:val="26"/>
        </w:rPr>
        <w:t xml:space="preserve"> “</w:t>
      </w:r>
      <w:r w:rsidRPr="00F31089">
        <w:rPr>
          <w:rFonts w:ascii="Tahoma" w:hAnsi="Tahoma" w:cs="Tahoma"/>
          <w:sz w:val="20"/>
          <w:szCs w:val="26"/>
        </w:rPr>
        <w:t>Hero is accused of treating natives as trophy objects and using them against their will to further his campaign, fresh evidence has suggested.</w:t>
      </w:r>
      <w:r>
        <w:rPr>
          <w:rFonts w:ascii="Tahoma" w:hAnsi="Tahoma" w:cs="Tahoma"/>
          <w:sz w:val="20"/>
          <w:szCs w:val="26"/>
        </w:rPr>
        <w:t>”</w:t>
      </w:r>
      <w:r w:rsidRPr="00F31089">
        <w:rPr>
          <w:rFonts w:ascii="Tahoma" w:hAnsi="Tahoma" w:cs="Tahoma"/>
          <w:sz w:val="20"/>
          <w:szCs w:val="26"/>
        </w:rPr>
        <w:t xml:space="preserve"> (1)</w:t>
      </w:r>
    </w:p>
    <w:p w:rsidR="00F40633" w:rsidRPr="007E2CBB" w:rsidRDefault="00F40633" w:rsidP="00F40633">
      <w:pPr>
        <w:widowControl w:val="0"/>
        <w:autoSpaceDE w:val="0"/>
        <w:autoSpaceDN w:val="0"/>
        <w:adjustRightInd w:val="0"/>
        <w:ind w:left="-851" w:right="43"/>
        <w:jc w:val="both"/>
        <w:rPr>
          <w:rFonts w:ascii="Tahoma" w:hAnsi="Tahoma" w:cs="Tahoma"/>
          <w:sz w:val="12"/>
          <w:szCs w:val="26"/>
        </w:rPr>
      </w:pPr>
    </w:p>
    <w:p w:rsidR="00F40633" w:rsidRDefault="00F40633" w:rsidP="00F40633">
      <w:pPr>
        <w:widowControl w:val="0"/>
        <w:autoSpaceDE w:val="0"/>
        <w:autoSpaceDN w:val="0"/>
        <w:adjustRightInd w:val="0"/>
        <w:ind w:left="-851" w:right="43"/>
        <w:jc w:val="both"/>
        <w:rPr>
          <w:rFonts w:ascii="Tahoma" w:hAnsi="Tahoma" w:cs="Tahoma"/>
          <w:sz w:val="20"/>
          <w:szCs w:val="26"/>
        </w:rPr>
      </w:pPr>
      <w:r>
        <w:rPr>
          <w:rFonts w:ascii="Tahoma" w:hAnsi="Tahoma" w:cs="Tahoma"/>
          <w:sz w:val="20"/>
          <w:szCs w:val="26"/>
        </w:rPr>
        <w:t>T</w:t>
      </w:r>
      <w:r w:rsidRPr="00F31089">
        <w:rPr>
          <w:rFonts w:ascii="Tahoma" w:hAnsi="Tahoma" w:cs="Tahoma"/>
          <w:sz w:val="20"/>
          <w:szCs w:val="26"/>
        </w:rPr>
        <w:t xml:space="preserve">he paper names </w:t>
      </w:r>
      <w:r>
        <w:rPr>
          <w:rFonts w:ascii="Tahoma" w:hAnsi="Tahoma" w:cs="Tahoma"/>
          <w:sz w:val="20"/>
          <w:szCs w:val="26"/>
        </w:rPr>
        <w:t>D</w:t>
      </w:r>
      <w:r w:rsidRPr="00F31089">
        <w:rPr>
          <w:rFonts w:ascii="Tahoma" w:hAnsi="Tahoma" w:cs="Tahoma"/>
          <w:sz w:val="20"/>
          <w:szCs w:val="26"/>
        </w:rPr>
        <w:t>r Leslie Wylie</w:t>
      </w:r>
      <w:r w:rsidRPr="00B16B72">
        <w:rPr>
          <w:rFonts w:ascii="Tahoma" w:hAnsi="Tahoma" w:cs="Tahoma"/>
          <w:sz w:val="20"/>
          <w:szCs w:val="26"/>
        </w:rPr>
        <w:t xml:space="preserve"> </w:t>
      </w:r>
      <w:r>
        <w:rPr>
          <w:rFonts w:ascii="Tahoma" w:hAnsi="Tahoma" w:cs="Tahoma"/>
          <w:sz w:val="20"/>
          <w:szCs w:val="26"/>
        </w:rPr>
        <w:t xml:space="preserve">as its </w:t>
      </w:r>
      <w:r w:rsidRPr="00F31089">
        <w:rPr>
          <w:rFonts w:ascii="Tahoma" w:hAnsi="Tahoma" w:cs="Tahoma"/>
          <w:sz w:val="20"/>
          <w:szCs w:val="26"/>
        </w:rPr>
        <w:t xml:space="preserve">source </w:t>
      </w:r>
      <w:r>
        <w:rPr>
          <w:rFonts w:ascii="Tahoma" w:hAnsi="Tahoma" w:cs="Tahoma"/>
          <w:sz w:val="20"/>
          <w:szCs w:val="26"/>
        </w:rPr>
        <w:t>for</w:t>
      </w:r>
      <w:r w:rsidRPr="00F31089">
        <w:rPr>
          <w:rFonts w:ascii="Tahoma" w:hAnsi="Tahoma" w:cs="Tahoma"/>
          <w:sz w:val="20"/>
          <w:szCs w:val="26"/>
        </w:rPr>
        <w:t xml:space="preserve"> these assertions</w:t>
      </w:r>
      <w:r>
        <w:rPr>
          <w:rFonts w:ascii="Tahoma" w:hAnsi="Tahoma" w:cs="Tahoma"/>
          <w:sz w:val="20"/>
          <w:szCs w:val="26"/>
        </w:rPr>
        <w:t>, the</w:t>
      </w:r>
      <w:r w:rsidRPr="00F31089">
        <w:rPr>
          <w:rFonts w:ascii="Tahoma" w:hAnsi="Tahoma" w:cs="Tahoma"/>
          <w:sz w:val="20"/>
          <w:szCs w:val="26"/>
        </w:rPr>
        <w:t xml:space="preserve"> problem </w:t>
      </w:r>
      <w:r>
        <w:rPr>
          <w:rFonts w:ascii="Tahoma" w:hAnsi="Tahoma" w:cs="Tahoma"/>
          <w:sz w:val="20"/>
          <w:szCs w:val="26"/>
        </w:rPr>
        <w:t>was</w:t>
      </w:r>
      <w:r w:rsidRPr="00F31089">
        <w:rPr>
          <w:rFonts w:ascii="Tahoma" w:hAnsi="Tahoma" w:cs="Tahoma"/>
          <w:sz w:val="20"/>
          <w:szCs w:val="26"/>
        </w:rPr>
        <w:t xml:space="preserve"> that Dr Wylie’s paper did not claim that, “Casement was no humanitarian”.</w:t>
      </w:r>
      <w:r>
        <w:rPr>
          <w:rFonts w:ascii="Tahoma" w:hAnsi="Tahoma" w:cs="Tahoma"/>
          <w:sz w:val="20"/>
          <w:szCs w:val="26"/>
        </w:rPr>
        <w:t xml:space="preserve"> (2)</w:t>
      </w:r>
      <w:r w:rsidRPr="00F31089">
        <w:rPr>
          <w:rFonts w:ascii="Tahoma" w:hAnsi="Tahoma" w:cs="Tahoma"/>
          <w:sz w:val="20"/>
          <w:szCs w:val="26"/>
        </w:rPr>
        <w:t xml:space="preserve"> Th</w:t>
      </w:r>
      <w:r>
        <w:rPr>
          <w:rFonts w:ascii="Tahoma" w:hAnsi="Tahoma" w:cs="Tahoma"/>
          <w:sz w:val="20"/>
          <w:szCs w:val="26"/>
        </w:rPr>
        <w:t>is</w:t>
      </w:r>
      <w:r w:rsidRPr="00F31089">
        <w:rPr>
          <w:rFonts w:ascii="Tahoma" w:hAnsi="Tahoma" w:cs="Tahoma"/>
          <w:sz w:val="20"/>
          <w:szCs w:val="26"/>
        </w:rPr>
        <w:t xml:space="preserve"> author contacted Dr Wylie and asked her was she aware of the Irish Sunday Times piece that claimed to be based on her work</w:t>
      </w:r>
      <w:r>
        <w:rPr>
          <w:rFonts w:ascii="Tahoma" w:hAnsi="Tahoma" w:cs="Tahoma"/>
          <w:sz w:val="20"/>
          <w:szCs w:val="26"/>
        </w:rPr>
        <w:t>.</w:t>
      </w:r>
      <w:r w:rsidRPr="00F31089">
        <w:rPr>
          <w:rFonts w:ascii="Tahoma" w:hAnsi="Tahoma" w:cs="Tahoma"/>
          <w:sz w:val="20"/>
          <w:szCs w:val="26"/>
        </w:rPr>
        <w:t xml:space="preserve"> </w:t>
      </w:r>
      <w:r>
        <w:rPr>
          <w:rFonts w:ascii="Tahoma" w:hAnsi="Tahoma" w:cs="Tahoma"/>
          <w:sz w:val="20"/>
          <w:szCs w:val="26"/>
        </w:rPr>
        <w:t>She</w:t>
      </w:r>
      <w:r w:rsidRPr="00F31089">
        <w:rPr>
          <w:rFonts w:ascii="Tahoma" w:hAnsi="Tahoma" w:cs="Tahoma"/>
          <w:sz w:val="20"/>
          <w:szCs w:val="26"/>
        </w:rPr>
        <w:t xml:space="preserve"> acknowledged the existence of the article and said that </w:t>
      </w:r>
      <w:r>
        <w:rPr>
          <w:rFonts w:ascii="Tahoma" w:hAnsi="Tahoma" w:cs="Tahoma"/>
          <w:sz w:val="20"/>
          <w:szCs w:val="26"/>
        </w:rPr>
        <w:t xml:space="preserve">a </w:t>
      </w:r>
      <w:r w:rsidRPr="00F31089">
        <w:rPr>
          <w:rFonts w:ascii="Tahoma" w:hAnsi="Tahoma" w:cs="Tahoma"/>
          <w:sz w:val="20"/>
          <w:szCs w:val="26"/>
        </w:rPr>
        <w:t>Sunday Times journalist had contacted her to arrange an interview but did not call back. Additionally, I also asked Dr Wylie did she make any attempt to correct the errors that the paper had mad</w:t>
      </w:r>
      <w:r>
        <w:rPr>
          <w:rFonts w:ascii="Tahoma" w:hAnsi="Tahoma" w:cs="Tahoma"/>
          <w:sz w:val="20"/>
          <w:szCs w:val="26"/>
        </w:rPr>
        <w:t>e regarding the use of her work. S</w:t>
      </w:r>
      <w:r w:rsidRPr="00F31089">
        <w:rPr>
          <w:rFonts w:ascii="Tahoma" w:hAnsi="Tahoma" w:cs="Tahoma"/>
          <w:sz w:val="20"/>
          <w:szCs w:val="26"/>
        </w:rPr>
        <w:t>he said that she had only noticed the report a month after publication and although “dismayed” at its claims felt it was too late by that stage to contact the Irish Sunday Times to correct the reports interpretation of her work.</w:t>
      </w:r>
      <w:r>
        <w:rPr>
          <w:rFonts w:ascii="Tahoma" w:hAnsi="Tahoma" w:cs="Tahoma"/>
          <w:sz w:val="20"/>
          <w:szCs w:val="26"/>
        </w:rPr>
        <w:t xml:space="preserve"> (3)</w:t>
      </w:r>
      <w:r w:rsidRPr="00F31089">
        <w:rPr>
          <w:rFonts w:ascii="Tahoma" w:hAnsi="Tahoma" w:cs="Tahoma"/>
          <w:sz w:val="20"/>
          <w:szCs w:val="26"/>
        </w:rPr>
        <w:t xml:space="preserve"> </w:t>
      </w:r>
    </w:p>
    <w:p w:rsidR="00F40633" w:rsidRPr="007E2CBB" w:rsidRDefault="00F40633" w:rsidP="00F40633">
      <w:pPr>
        <w:widowControl w:val="0"/>
        <w:autoSpaceDE w:val="0"/>
        <w:autoSpaceDN w:val="0"/>
        <w:adjustRightInd w:val="0"/>
        <w:ind w:left="-851" w:right="43"/>
        <w:jc w:val="both"/>
        <w:rPr>
          <w:rFonts w:ascii="Tahoma" w:hAnsi="Tahoma" w:cs="Tahoma"/>
          <w:sz w:val="12"/>
          <w:szCs w:val="26"/>
        </w:rPr>
      </w:pPr>
    </w:p>
    <w:p w:rsidR="00F40633" w:rsidRPr="00F31089" w:rsidRDefault="00F40633" w:rsidP="00F40633">
      <w:pPr>
        <w:widowControl w:val="0"/>
        <w:autoSpaceDE w:val="0"/>
        <w:autoSpaceDN w:val="0"/>
        <w:adjustRightInd w:val="0"/>
        <w:ind w:left="-851" w:right="43"/>
        <w:jc w:val="both"/>
        <w:rPr>
          <w:rFonts w:ascii="Tahoma" w:hAnsi="Tahoma" w:cs="Tahoma"/>
          <w:sz w:val="20"/>
          <w:szCs w:val="26"/>
        </w:rPr>
      </w:pPr>
      <w:r w:rsidRPr="00F31089">
        <w:rPr>
          <w:rFonts w:ascii="Tahoma" w:hAnsi="Tahoma" w:cs="Tahoma"/>
          <w:sz w:val="20"/>
          <w:szCs w:val="26"/>
        </w:rPr>
        <w:t xml:space="preserve">It now appears that Dr Wylie’s version of Casement’s humanitarianism has acquired </w:t>
      </w:r>
      <w:r>
        <w:rPr>
          <w:rFonts w:ascii="Tahoma" w:hAnsi="Tahoma" w:cs="Tahoma"/>
          <w:sz w:val="20"/>
          <w:szCs w:val="26"/>
        </w:rPr>
        <w:t xml:space="preserve">artificial </w:t>
      </w:r>
      <w:r w:rsidRPr="00F31089">
        <w:rPr>
          <w:rFonts w:ascii="Tahoma" w:hAnsi="Tahoma" w:cs="Tahoma"/>
          <w:sz w:val="20"/>
          <w:szCs w:val="26"/>
        </w:rPr>
        <w:t xml:space="preserve">“legs” and has begun to stumble about: </w:t>
      </w:r>
    </w:p>
    <w:p w:rsidR="00F40633" w:rsidRPr="00F31089" w:rsidRDefault="00F40633" w:rsidP="00F40633">
      <w:pPr>
        <w:widowControl w:val="0"/>
        <w:autoSpaceDE w:val="0"/>
        <w:autoSpaceDN w:val="0"/>
        <w:adjustRightInd w:val="0"/>
        <w:ind w:left="-851" w:right="43"/>
        <w:jc w:val="both"/>
        <w:rPr>
          <w:rFonts w:ascii="Tahoma" w:hAnsi="Tahoma" w:cs="Tahoma"/>
          <w:sz w:val="12"/>
          <w:szCs w:val="26"/>
        </w:rPr>
      </w:pPr>
    </w:p>
    <w:p w:rsidR="00F40633" w:rsidRPr="00F31089" w:rsidRDefault="009A4D99" w:rsidP="00F40633">
      <w:pPr>
        <w:widowControl w:val="0"/>
        <w:autoSpaceDE w:val="0"/>
        <w:autoSpaceDN w:val="0"/>
        <w:adjustRightInd w:val="0"/>
        <w:ind w:left="-851" w:right="43"/>
        <w:jc w:val="both"/>
        <w:rPr>
          <w:rFonts w:ascii="Tahoma" w:hAnsi="Tahoma" w:cs="Tahoma"/>
          <w:sz w:val="20"/>
          <w:szCs w:val="26"/>
        </w:rPr>
      </w:pPr>
      <w:hyperlink r:id="rId8" w:history="1">
        <w:r w:rsidR="00F40633" w:rsidRPr="00F31089">
          <w:rPr>
            <w:rStyle w:val="Hyperlink"/>
            <w:rFonts w:ascii="Tahoma" w:hAnsi="Tahoma" w:cs="Tahoma"/>
            <w:color w:val="auto"/>
            <w:sz w:val="20"/>
            <w:szCs w:val="26"/>
          </w:rPr>
          <w:t>http://www.metro.co.uk/lifestyle/850614-curiosity-photos-found-hinting-of-days-gone-by</w:t>
        </w:r>
      </w:hyperlink>
    </w:p>
    <w:p w:rsidR="00F40633" w:rsidRPr="007E2CBB" w:rsidRDefault="00F40633" w:rsidP="00F40633">
      <w:pPr>
        <w:widowControl w:val="0"/>
        <w:autoSpaceDE w:val="0"/>
        <w:autoSpaceDN w:val="0"/>
        <w:adjustRightInd w:val="0"/>
        <w:ind w:left="-851" w:right="43"/>
        <w:jc w:val="both"/>
        <w:rPr>
          <w:rFonts w:ascii="Tahoma" w:hAnsi="Tahoma" w:cs="Tahoma"/>
          <w:sz w:val="12"/>
          <w:szCs w:val="26"/>
        </w:rPr>
      </w:pPr>
    </w:p>
    <w:p w:rsidR="00F40633" w:rsidRDefault="00F40633" w:rsidP="00F40633">
      <w:pPr>
        <w:widowControl w:val="0"/>
        <w:autoSpaceDE w:val="0"/>
        <w:autoSpaceDN w:val="0"/>
        <w:adjustRightInd w:val="0"/>
        <w:ind w:left="-851" w:right="43"/>
        <w:jc w:val="both"/>
        <w:rPr>
          <w:rFonts w:ascii="Tahoma" w:hAnsi="Tahoma" w:cs="Tahoma"/>
          <w:sz w:val="20"/>
          <w:szCs w:val="26"/>
        </w:rPr>
      </w:pPr>
      <w:r w:rsidRPr="00F31089">
        <w:rPr>
          <w:rFonts w:ascii="Tahoma" w:hAnsi="Tahoma" w:cs="Tahoma"/>
          <w:sz w:val="20"/>
          <w:szCs w:val="26"/>
        </w:rPr>
        <w:t>In Part Two</w:t>
      </w:r>
      <w:r>
        <w:rPr>
          <w:rFonts w:ascii="Tahoma" w:hAnsi="Tahoma" w:cs="Tahoma"/>
          <w:sz w:val="20"/>
          <w:szCs w:val="26"/>
        </w:rPr>
        <w:t>,</w:t>
      </w:r>
      <w:r w:rsidRPr="00F31089">
        <w:rPr>
          <w:rFonts w:ascii="Tahoma" w:hAnsi="Tahoma" w:cs="Tahoma"/>
          <w:sz w:val="20"/>
          <w:szCs w:val="26"/>
        </w:rPr>
        <w:t xml:space="preserve"> I attempted to show that the evidence Dr Wylie presents from Casement’s writing is in outright contradiction to the claims she attempts to make about </w:t>
      </w:r>
      <w:r>
        <w:rPr>
          <w:rFonts w:ascii="Tahoma" w:hAnsi="Tahoma" w:cs="Tahoma"/>
          <w:sz w:val="20"/>
          <w:szCs w:val="26"/>
        </w:rPr>
        <w:t xml:space="preserve">his </w:t>
      </w:r>
      <w:r w:rsidRPr="00F31089">
        <w:rPr>
          <w:rFonts w:ascii="Tahoma" w:hAnsi="Tahoma" w:cs="Tahoma"/>
          <w:sz w:val="20"/>
          <w:szCs w:val="26"/>
        </w:rPr>
        <w:t>ideology. That said</w:t>
      </w:r>
      <w:proofErr w:type="gramStart"/>
      <w:r w:rsidRPr="00F31089">
        <w:rPr>
          <w:rFonts w:ascii="Tahoma" w:hAnsi="Tahoma" w:cs="Tahoma"/>
          <w:sz w:val="20"/>
          <w:szCs w:val="26"/>
        </w:rPr>
        <w:t>,</w:t>
      </w:r>
      <w:proofErr w:type="gramEnd"/>
      <w:r w:rsidRPr="00F31089">
        <w:rPr>
          <w:rFonts w:ascii="Tahoma" w:hAnsi="Tahoma" w:cs="Tahoma"/>
          <w:sz w:val="20"/>
          <w:szCs w:val="26"/>
        </w:rPr>
        <w:t xml:space="preserve"> there is also the problem of what the reader brings to the reading. Given </w:t>
      </w:r>
      <w:r>
        <w:rPr>
          <w:rFonts w:ascii="Tahoma" w:hAnsi="Tahoma" w:cs="Tahoma"/>
          <w:sz w:val="20"/>
          <w:szCs w:val="26"/>
        </w:rPr>
        <w:t>Casement’s reputation and his “ostensibly</w:t>
      </w:r>
      <w:r w:rsidRPr="00F31089">
        <w:rPr>
          <w:rFonts w:ascii="Tahoma" w:hAnsi="Tahoma" w:cs="Tahoma"/>
          <w:sz w:val="20"/>
          <w:szCs w:val="26"/>
        </w:rPr>
        <w:t xml:space="preserve"> rescuing of </w:t>
      </w:r>
      <w:r>
        <w:rPr>
          <w:rFonts w:ascii="Tahoma" w:hAnsi="Tahoma" w:cs="Tahoma"/>
          <w:sz w:val="20"/>
          <w:szCs w:val="26"/>
        </w:rPr>
        <w:t>the two youths” he cared for</w:t>
      </w:r>
      <w:r w:rsidRPr="00F31089">
        <w:rPr>
          <w:rFonts w:ascii="Tahoma" w:hAnsi="Tahoma" w:cs="Tahoma"/>
          <w:sz w:val="20"/>
          <w:szCs w:val="26"/>
        </w:rPr>
        <w:t xml:space="preserve"> “fr</w:t>
      </w:r>
      <w:r>
        <w:rPr>
          <w:rFonts w:ascii="Tahoma" w:hAnsi="Tahoma" w:cs="Tahoma"/>
          <w:sz w:val="20"/>
          <w:szCs w:val="26"/>
        </w:rPr>
        <w:t>om slavery” as Dr Wylie puts it – i</w:t>
      </w:r>
      <w:r w:rsidRPr="00F31089">
        <w:rPr>
          <w:rFonts w:ascii="Tahoma" w:hAnsi="Tahoma" w:cs="Tahoma"/>
          <w:sz w:val="20"/>
          <w:szCs w:val="26"/>
        </w:rPr>
        <w:t xml:space="preserve">t would at first glance also be possible to </w:t>
      </w:r>
      <w:r>
        <w:rPr>
          <w:rFonts w:ascii="Tahoma" w:hAnsi="Tahoma" w:cs="Tahoma"/>
          <w:sz w:val="20"/>
          <w:szCs w:val="26"/>
        </w:rPr>
        <w:t xml:space="preserve">see </w:t>
      </w:r>
      <w:r w:rsidRPr="00F31089">
        <w:rPr>
          <w:rFonts w:ascii="Tahoma" w:hAnsi="Tahoma" w:cs="Tahoma"/>
          <w:sz w:val="20"/>
          <w:szCs w:val="26"/>
        </w:rPr>
        <w:t>Dr Wylie purpose to be humanist</w:t>
      </w:r>
      <w:r>
        <w:rPr>
          <w:rFonts w:ascii="Tahoma" w:hAnsi="Tahoma" w:cs="Tahoma"/>
          <w:sz w:val="20"/>
          <w:szCs w:val="26"/>
        </w:rPr>
        <w:t xml:space="preserve">, </w:t>
      </w:r>
      <w:r w:rsidRPr="00F31089">
        <w:rPr>
          <w:rFonts w:ascii="Tahoma" w:hAnsi="Tahoma" w:cs="Tahoma"/>
          <w:sz w:val="20"/>
          <w:szCs w:val="26"/>
        </w:rPr>
        <w:t xml:space="preserve">as a number of readers have assumed including the current leader of Sinn Fein : </w:t>
      </w:r>
      <w:hyperlink r:id="rId9" w:history="1">
        <w:r w:rsidRPr="00F31089">
          <w:rPr>
            <w:rStyle w:val="Hyperlink"/>
            <w:rFonts w:ascii="Tahoma" w:hAnsi="Tahoma" w:cs="Tahoma"/>
            <w:color w:val="auto"/>
            <w:sz w:val="20"/>
            <w:szCs w:val="26"/>
          </w:rPr>
          <w:t>http://leargas.blogspot.com/2010/12/roger-casement.html</w:t>
        </w:r>
      </w:hyperlink>
      <w:r>
        <w:rPr>
          <w:rFonts w:ascii="Tahoma" w:hAnsi="Tahoma" w:cs="Tahoma"/>
          <w:sz w:val="20"/>
          <w:szCs w:val="26"/>
        </w:rPr>
        <w:t xml:space="preserve"> </w:t>
      </w:r>
    </w:p>
    <w:p w:rsidR="00F40633" w:rsidRPr="00B24FE2" w:rsidRDefault="00F40633" w:rsidP="00F40633">
      <w:pPr>
        <w:widowControl w:val="0"/>
        <w:autoSpaceDE w:val="0"/>
        <w:autoSpaceDN w:val="0"/>
        <w:adjustRightInd w:val="0"/>
        <w:ind w:left="-851" w:right="43"/>
        <w:jc w:val="both"/>
        <w:rPr>
          <w:rFonts w:ascii="Tahoma" w:hAnsi="Tahoma" w:cs="Tahoma"/>
          <w:sz w:val="12"/>
          <w:szCs w:val="26"/>
        </w:rPr>
      </w:pPr>
    </w:p>
    <w:p w:rsidR="00F40633" w:rsidRPr="00F31089" w:rsidRDefault="00F40633" w:rsidP="00F40633">
      <w:pPr>
        <w:widowControl w:val="0"/>
        <w:autoSpaceDE w:val="0"/>
        <w:autoSpaceDN w:val="0"/>
        <w:adjustRightInd w:val="0"/>
        <w:ind w:left="-851" w:right="-99"/>
        <w:jc w:val="both"/>
        <w:rPr>
          <w:rFonts w:ascii="Tahoma" w:hAnsi="Tahoma" w:cs="Tahoma"/>
          <w:sz w:val="20"/>
          <w:szCs w:val="26"/>
        </w:rPr>
      </w:pPr>
      <w:r w:rsidRPr="00F31089">
        <w:rPr>
          <w:rFonts w:ascii="Tahoma" w:hAnsi="Tahoma" w:cs="Tahoma"/>
          <w:sz w:val="20"/>
          <w:szCs w:val="26"/>
        </w:rPr>
        <w:t>Dr Wylie’s focus is of course on ideology as understood by the late conventions of academic post</w:t>
      </w:r>
      <w:r>
        <w:rPr>
          <w:rFonts w:ascii="Tahoma" w:hAnsi="Tahoma" w:cs="Tahoma"/>
          <w:sz w:val="20"/>
          <w:szCs w:val="26"/>
        </w:rPr>
        <w:t>-</w:t>
      </w:r>
      <w:r w:rsidRPr="00F31089">
        <w:rPr>
          <w:rFonts w:ascii="Tahoma" w:hAnsi="Tahoma" w:cs="Tahoma"/>
          <w:sz w:val="20"/>
          <w:szCs w:val="26"/>
        </w:rPr>
        <w:t xml:space="preserve">structuralism – an approach that a number of historians and Casement biographers have indicated to </w:t>
      </w:r>
      <w:r>
        <w:rPr>
          <w:rFonts w:ascii="Tahoma" w:hAnsi="Tahoma" w:cs="Tahoma"/>
          <w:sz w:val="20"/>
          <w:szCs w:val="26"/>
        </w:rPr>
        <w:t xml:space="preserve">this </w:t>
      </w:r>
      <w:r w:rsidRPr="00F31089">
        <w:rPr>
          <w:rFonts w:ascii="Tahoma" w:hAnsi="Tahoma" w:cs="Tahoma"/>
          <w:sz w:val="20"/>
          <w:szCs w:val="26"/>
        </w:rPr>
        <w:t xml:space="preserve">author </w:t>
      </w:r>
      <w:r>
        <w:rPr>
          <w:rFonts w:ascii="Tahoma" w:hAnsi="Tahoma" w:cs="Tahoma"/>
          <w:sz w:val="20"/>
          <w:szCs w:val="26"/>
        </w:rPr>
        <w:t>“leaves them cold” (5</w:t>
      </w:r>
      <w:r w:rsidRPr="00F31089">
        <w:rPr>
          <w:rFonts w:ascii="Tahoma" w:hAnsi="Tahoma" w:cs="Tahoma"/>
          <w:sz w:val="20"/>
          <w:szCs w:val="26"/>
        </w:rPr>
        <w:t>).</w:t>
      </w:r>
      <w:r>
        <w:rPr>
          <w:rFonts w:ascii="Tahoma" w:hAnsi="Tahoma" w:cs="Tahoma"/>
          <w:sz w:val="20"/>
          <w:szCs w:val="26"/>
        </w:rPr>
        <w:t xml:space="preserve"> </w:t>
      </w:r>
      <w:r w:rsidRPr="00F31089">
        <w:rPr>
          <w:rFonts w:ascii="Tahoma" w:hAnsi="Tahoma" w:cs="Tahoma"/>
          <w:sz w:val="20"/>
          <w:szCs w:val="26"/>
        </w:rPr>
        <w:t xml:space="preserve">And since there is an underlying problem with Wylie’s poststructuralist approach and the terms she uses </w:t>
      </w:r>
      <w:r w:rsidRPr="00F31089">
        <w:rPr>
          <w:rFonts w:ascii="Tahoma" w:hAnsi="Tahoma" w:cs="Tahoma"/>
          <w:i/>
          <w:sz w:val="20"/>
          <w:szCs w:val="26"/>
        </w:rPr>
        <w:t>not</w:t>
      </w:r>
      <w:r w:rsidRPr="00F31089">
        <w:rPr>
          <w:rFonts w:ascii="Tahoma" w:hAnsi="Tahoma" w:cs="Tahoma"/>
          <w:sz w:val="20"/>
          <w:szCs w:val="26"/>
        </w:rPr>
        <w:t xml:space="preserve"> being understood or properly defined, it is therefore not unreasonable to assume that </w:t>
      </w:r>
      <w:r>
        <w:rPr>
          <w:rFonts w:ascii="Tahoma" w:hAnsi="Tahoma" w:cs="Tahoma"/>
          <w:sz w:val="20"/>
          <w:szCs w:val="26"/>
        </w:rPr>
        <w:t xml:space="preserve">she </w:t>
      </w:r>
      <w:r w:rsidRPr="00F31089">
        <w:rPr>
          <w:rFonts w:ascii="Tahoma" w:hAnsi="Tahoma" w:cs="Tahoma"/>
          <w:sz w:val="20"/>
          <w:szCs w:val="26"/>
        </w:rPr>
        <w:t>appears to be claiming that Casement was a pioneering humanitarian despite his “imperialist ideology”</w:t>
      </w:r>
      <w:r>
        <w:rPr>
          <w:rFonts w:ascii="Tahoma" w:hAnsi="Tahoma" w:cs="Tahoma"/>
          <w:sz w:val="20"/>
          <w:szCs w:val="26"/>
        </w:rPr>
        <w:t>, w</w:t>
      </w:r>
      <w:r w:rsidRPr="00F31089">
        <w:rPr>
          <w:rFonts w:ascii="Tahoma" w:hAnsi="Tahoma" w:cs="Tahoma"/>
          <w:sz w:val="20"/>
          <w:szCs w:val="26"/>
        </w:rPr>
        <w:t xml:space="preserve">hen in fact, as I have tried to show, it </w:t>
      </w:r>
      <w:r>
        <w:rPr>
          <w:rFonts w:ascii="Tahoma" w:hAnsi="Tahoma" w:cs="Tahoma"/>
          <w:sz w:val="20"/>
          <w:szCs w:val="26"/>
        </w:rPr>
        <w:t>is the contrary that Dr Wylie w</w:t>
      </w:r>
      <w:r w:rsidRPr="00F31089">
        <w:rPr>
          <w:rFonts w:ascii="Tahoma" w:hAnsi="Tahoma" w:cs="Tahoma"/>
          <w:sz w:val="20"/>
          <w:szCs w:val="26"/>
        </w:rPr>
        <w:t>ishes to claim, that despite Casement’s humanitarian work, his actions and ideas are</w:t>
      </w:r>
      <w:r>
        <w:rPr>
          <w:rFonts w:ascii="Tahoma" w:hAnsi="Tahoma" w:cs="Tahoma"/>
          <w:sz w:val="20"/>
          <w:szCs w:val="26"/>
        </w:rPr>
        <w:t xml:space="preserve"> interpreted as</w:t>
      </w:r>
      <w:r w:rsidRPr="00F31089">
        <w:rPr>
          <w:rFonts w:ascii="Tahoma" w:hAnsi="Tahoma" w:cs="Tahoma"/>
          <w:sz w:val="20"/>
          <w:szCs w:val="26"/>
        </w:rPr>
        <w:t xml:space="preserve"> “in line with British imperial ideology”</w:t>
      </w:r>
      <w:r>
        <w:rPr>
          <w:rFonts w:ascii="Tahoma" w:hAnsi="Tahoma" w:cs="Tahoma"/>
          <w:sz w:val="20"/>
          <w:szCs w:val="26"/>
        </w:rPr>
        <w:t>.</w:t>
      </w:r>
      <w:r w:rsidRPr="00F31089">
        <w:rPr>
          <w:rFonts w:ascii="Tahoma" w:hAnsi="Tahoma" w:cs="Tahoma"/>
          <w:sz w:val="20"/>
          <w:szCs w:val="26"/>
        </w:rPr>
        <w:t xml:space="preserve"> </w:t>
      </w:r>
      <w:r>
        <w:rPr>
          <w:rFonts w:ascii="Tahoma" w:hAnsi="Tahoma" w:cs="Tahoma"/>
          <w:sz w:val="20"/>
          <w:szCs w:val="26"/>
        </w:rPr>
        <w:t>(6</w:t>
      </w:r>
      <w:r w:rsidRPr="00F31089">
        <w:rPr>
          <w:rFonts w:ascii="Tahoma" w:hAnsi="Tahoma" w:cs="Tahoma"/>
          <w:sz w:val="20"/>
          <w:szCs w:val="26"/>
        </w:rPr>
        <w:t xml:space="preserve">) </w:t>
      </w:r>
    </w:p>
    <w:p w:rsidR="00F40633" w:rsidRPr="007E2CBB" w:rsidRDefault="00F40633" w:rsidP="00F40633">
      <w:pPr>
        <w:widowControl w:val="0"/>
        <w:autoSpaceDE w:val="0"/>
        <w:autoSpaceDN w:val="0"/>
        <w:adjustRightInd w:val="0"/>
        <w:ind w:right="43"/>
        <w:jc w:val="both"/>
        <w:rPr>
          <w:rFonts w:ascii="Tahoma" w:hAnsi="Tahoma" w:cs="Tahoma"/>
          <w:sz w:val="12"/>
          <w:szCs w:val="26"/>
        </w:rPr>
      </w:pPr>
    </w:p>
    <w:p w:rsidR="00F40633" w:rsidRPr="00F31089" w:rsidRDefault="00F40633" w:rsidP="00F40633">
      <w:pPr>
        <w:widowControl w:val="0"/>
        <w:autoSpaceDE w:val="0"/>
        <w:autoSpaceDN w:val="0"/>
        <w:adjustRightInd w:val="0"/>
        <w:ind w:left="-851" w:right="43"/>
        <w:jc w:val="both"/>
        <w:rPr>
          <w:rFonts w:ascii="Tahoma" w:hAnsi="Tahoma" w:cs="Tahoma"/>
          <w:b/>
          <w:sz w:val="20"/>
          <w:szCs w:val="26"/>
        </w:rPr>
      </w:pPr>
      <w:r>
        <w:rPr>
          <w:rFonts w:ascii="Tahoma" w:hAnsi="Tahoma" w:cs="Tahoma"/>
          <w:b/>
          <w:sz w:val="20"/>
          <w:szCs w:val="26"/>
        </w:rPr>
        <w:t>Dr O Síocháin</w:t>
      </w:r>
      <w:r w:rsidRPr="00F31089">
        <w:rPr>
          <w:rFonts w:ascii="Tahoma" w:hAnsi="Tahoma" w:cs="Tahoma"/>
          <w:b/>
          <w:sz w:val="20"/>
          <w:szCs w:val="26"/>
        </w:rPr>
        <w:t xml:space="preserve"> Responds To </w:t>
      </w:r>
      <w:r>
        <w:rPr>
          <w:rFonts w:ascii="Tahoma" w:hAnsi="Tahoma" w:cs="Tahoma"/>
          <w:b/>
          <w:sz w:val="20"/>
          <w:szCs w:val="26"/>
        </w:rPr>
        <w:t>t</w:t>
      </w:r>
      <w:r w:rsidRPr="00F31089">
        <w:rPr>
          <w:rFonts w:ascii="Tahoma" w:hAnsi="Tahoma" w:cs="Tahoma"/>
          <w:b/>
          <w:sz w:val="20"/>
          <w:szCs w:val="26"/>
        </w:rPr>
        <w:t>he Irish Sunday Times and Dr Wylie</w:t>
      </w:r>
    </w:p>
    <w:p w:rsidR="00F40633" w:rsidRPr="007E2CBB" w:rsidRDefault="00F40633" w:rsidP="00F40633">
      <w:pPr>
        <w:widowControl w:val="0"/>
        <w:autoSpaceDE w:val="0"/>
        <w:autoSpaceDN w:val="0"/>
        <w:adjustRightInd w:val="0"/>
        <w:ind w:right="43"/>
        <w:jc w:val="both"/>
        <w:rPr>
          <w:rFonts w:ascii="Tahoma" w:hAnsi="Tahoma" w:cs="Tahoma"/>
          <w:sz w:val="12"/>
          <w:szCs w:val="26"/>
        </w:rPr>
      </w:pPr>
    </w:p>
    <w:p w:rsidR="00F40633" w:rsidRPr="00F31089" w:rsidRDefault="00F40633" w:rsidP="00F40633">
      <w:pPr>
        <w:widowControl w:val="0"/>
        <w:autoSpaceDE w:val="0"/>
        <w:autoSpaceDN w:val="0"/>
        <w:adjustRightInd w:val="0"/>
        <w:ind w:left="-851" w:right="43"/>
        <w:jc w:val="both"/>
        <w:rPr>
          <w:rFonts w:ascii="Tahoma" w:hAnsi="Tahoma" w:cs="Tahoma"/>
          <w:sz w:val="20"/>
          <w:szCs w:val="26"/>
        </w:rPr>
      </w:pPr>
      <w:r w:rsidRPr="00F31089">
        <w:rPr>
          <w:rFonts w:ascii="Tahoma" w:hAnsi="Tahoma" w:cs="Tahoma"/>
          <w:sz w:val="20"/>
          <w:szCs w:val="26"/>
        </w:rPr>
        <w:t>Having initially glanced at the Irish Studies Review article that had been sent to him by a fellow Casement biographer</w:t>
      </w:r>
      <w:r>
        <w:rPr>
          <w:rFonts w:ascii="Tahoma" w:hAnsi="Tahoma" w:cs="Tahoma"/>
          <w:sz w:val="20"/>
          <w:szCs w:val="26"/>
        </w:rPr>
        <w:t>,</w:t>
      </w:r>
      <w:r w:rsidRPr="00F31089">
        <w:rPr>
          <w:rFonts w:ascii="Tahoma" w:hAnsi="Tahoma" w:cs="Tahoma"/>
          <w:sz w:val="20"/>
          <w:szCs w:val="26"/>
        </w:rPr>
        <w:t xml:space="preserve"> it was the first understanding (see above) of Dr Wylie’s paper that Dr O Síocháin</w:t>
      </w:r>
      <w:r>
        <w:rPr>
          <w:rFonts w:ascii="Tahoma" w:hAnsi="Tahoma" w:cs="Tahoma"/>
          <w:sz w:val="20"/>
          <w:szCs w:val="26"/>
        </w:rPr>
        <w:t xml:space="preserve"> gave when interviewed by the </w:t>
      </w:r>
      <w:r w:rsidRPr="00F31089">
        <w:rPr>
          <w:rFonts w:ascii="Tahoma" w:hAnsi="Tahoma" w:cs="Tahoma"/>
          <w:sz w:val="20"/>
          <w:szCs w:val="26"/>
        </w:rPr>
        <w:t xml:space="preserve">Sunday Times. Respectful as he was </w:t>
      </w:r>
      <w:r>
        <w:rPr>
          <w:rFonts w:ascii="Tahoma" w:hAnsi="Tahoma" w:cs="Tahoma"/>
          <w:sz w:val="20"/>
          <w:szCs w:val="26"/>
        </w:rPr>
        <w:t>o</w:t>
      </w:r>
      <w:r w:rsidRPr="00F31089">
        <w:rPr>
          <w:rFonts w:ascii="Tahoma" w:hAnsi="Tahoma" w:cs="Tahoma"/>
          <w:sz w:val="20"/>
          <w:szCs w:val="26"/>
        </w:rPr>
        <w:t xml:space="preserve">f the interest </w:t>
      </w:r>
      <w:r>
        <w:rPr>
          <w:rFonts w:ascii="Tahoma" w:hAnsi="Tahoma" w:cs="Tahoma"/>
          <w:sz w:val="20"/>
          <w:szCs w:val="26"/>
        </w:rPr>
        <w:t>a</w:t>
      </w:r>
      <w:r w:rsidRPr="00F31089">
        <w:rPr>
          <w:rFonts w:ascii="Tahoma" w:hAnsi="Tahoma" w:cs="Tahoma"/>
          <w:sz w:val="20"/>
          <w:szCs w:val="26"/>
        </w:rPr>
        <w:t xml:space="preserve"> fellow academic had shown in Casement’s life, Dr O Síocháin was </w:t>
      </w:r>
      <w:r>
        <w:rPr>
          <w:rFonts w:ascii="Tahoma" w:hAnsi="Tahoma" w:cs="Tahoma"/>
          <w:sz w:val="20"/>
          <w:szCs w:val="26"/>
        </w:rPr>
        <w:t>quoted as being supportive. (7</w:t>
      </w:r>
      <w:r w:rsidRPr="00F31089">
        <w:rPr>
          <w:rFonts w:ascii="Tahoma" w:hAnsi="Tahoma" w:cs="Tahoma"/>
          <w:sz w:val="20"/>
          <w:szCs w:val="26"/>
        </w:rPr>
        <w:t xml:space="preserve">) However, following the publication of the article </w:t>
      </w:r>
      <w:r>
        <w:rPr>
          <w:rFonts w:ascii="Tahoma" w:hAnsi="Tahoma" w:cs="Tahoma"/>
          <w:sz w:val="20"/>
          <w:szCs w:val="26"/>
        </w:rPr>
        <w:t xml:space="preserve">he </w:t>
      </w:r>
      <w:r w:rsidRPr="00F31089">
        <w:rPr>
          <w:rFonts w:ascii="Tahoma" w:hAnsi="Tahoma" w:cs="Tahoma"/>
          <w:sz w:val="20"/>
          <w:szCs w:val="26"/>
        </w:rPr>
        <w:t>examined both its claims and Dr Wylie’s claims in more detail. The result was his paper given at a special workshop-conference at NUI Maynooth marking the one hundredth and first anniversary of Casement’s Putumayo Report and the international conferences that marked this occasion that were held in Manaus</w:t>
      </w:r>
      <w:r w:rsidRPr="00F31089">
        <w:rPr>
          <w:sz w:val="28"/>
          <w:szCs w:val="28"/>
          <w:lang w:val="en-GB"/>
        </w:rPr>
        <w:t xml:space="preserve"> </w:t>
      </w:r>
      <w:r>
        <w:rPr>
          <w:sz w:val="28"/>
          <w:szCs w:val="28"/>
          <w:lang w:val="en-GB"/>
        </w:rPr>
        <w:t>(</w:t>
      </w:r>
      <w:r w:rsidRPr="00F31089">
        <w:rPr>
          <w:rFonts w:ascii="Tahoma" w:hAnsi="Tahoma" w:cs="Tahoma"/>
          <w:sz w:val="20"/>
          <w:szCs w:val="26"/>
        </w:rPr>
        <w:t>Brazil</w:t>
      </w:r>
      <w:r>
        <w:rPr>
          <w:rFonts w:ascii="Tahoma" w:hAnsi="Tahoma" w:cs="Tahoma"/>
          <w:sz w:val="20"/>
          <w:szCs w:val="26"/>
        </w:rPr>
        <w:t>)</w:t>
      </w:r>
      <w:r w:rsidRPr="00F31089">
        <w:rPr>
          <w:rFonts w:ascii="Tahoma" w:hAnsi="Tahoma" w:cs="Tahoma"/>
          <w:sz w:val="20"/>
          <w:szCs w:val="26"/>
        </w:rPr>
        <w:t xml:space="preserve"> and Bogota </w:t>
      </w:r>
      <w:r>
        <w:rPr>
          <w:rFonts w:ascii="Tahoma" w:hAnsi="Tahoma" w:cs="Tahoma"/>
          <w:sz w:val="20"/>
          <w:szCs w:val="26"/>
        </w:rPr>
        <w:t>(</w:t>
      </w:r>
      <w:r w:rsidRPr="00F31089">
        <w:rPr>
          <w:rFonts w:ascii="Tahoma" w:hAnsi="Tahoma" w:cs="Tahoma"/>
          <w:sz w:val="20"/>
          <w:szCs w:val="26"/>
        </w:rPr>
        <w:t>Co</w:t>
      </w:r>
      <w:r>
        <w:rPr>
          <w:rFonts w:ascii="Tahoma" w:hAnsi="Tahoma" w:cs="Tahoma"/>
          <w:sz w:val="20"/>
          <w:szCs w:val="26"/>
        </w:rPr>
        <w:t>lombia) in 2010. (8</w:t>
      </w:r>
      <w:r w:rsidRPr="00F31089">
        <w:rPr>
          <w:rFonts w:ascii="Tahoma" w:hAnsi="Tahoma" w:cs="Tahoma"/>
          <w:sz w:val="20"/>
          <w:szCs w:val="26"/>
        </w:rPr>
        <w:t>)</w:t>
      </w:r>
    </w:p>
    <w:p w:rsidR="00F40633" w:rsidRPr="007E2CBB" w:rsidRDefault="00F40633" w:rsidP="00F40633">
      <w:pPr>
        <w:widowControl w:val="0"/>
        <w:autoSpaceDE w:val="0"/>
        <w:autoSpaceDN w:val="0"/>
        <w:adjustRightInd w:val="0"/>
        <w:ind w:right="43"/>
        <w:jc w:val="both"/>
        <w:rPr>
          <w:rFonts w:ascii="Tahoma" w:hAnsi="Tahoma" w:cs="Tahoma"/>
          <w:sz w:val="12"/>
          <w:szCs w:val="26"/>
        </w:rPr>
      </w:pPr>
    </w:p>
    <w:p w:rsidR="00F40633" w:rsidRPr="00F31089" w:rsidRDefault="00F40633" w:rsidP="00F40633">
      <w:pPr>
        <w:widowControl w:val="0"/>
        <w:autoSpaceDE w:val="0"/>
        <w:autoSpaceDN w:val="0"/>
        <w:adjustRightInd w:val="0"/>
        <w:ind w:left="-851" w:right="43"/>
        <w:jc w:val="both"/>
        <w:rPr>
          <w:rFonts w:ascii="Tahoma" w:hAnsi="Tahoma" w:cs="Tahoma"/>
          <w:sz w:val="20"/>
          <w:szCs w:val="26"/>
        </w:rPr>
      </w:pPr>
      <w:r w:rsidRPr="00F31089">
        <w:rPr>
          <w:rFonts w:ascii="Tahoma" w:hAnsi="Tahoma" w:cs="Tahoma"/>
          <w:sz w:val="20"/>
          <w:szCs w:val="26"/>
        </w:rPr>
        <w:t>Not surprisingly having studied Casement’s work and writing in depth, Dr O Síocháin’s paper rejected both the Irish Sunday Times and Dr Wylie’s interpretation of Casement’s work and ideology.</w:t>
      </w:r>
      <w:r>
        <w:rPr>
          <w:rFonts w:ascii="Tahoma" w:hAnsi="Tahoma" w:cs="Tahoma"/>
          <w:sz w:val="20"/>
          <w:szCs w:val="26"/>
        </w:rPr>
        <w:t xml:space="preserve"> </w:t>
      </w:r>
      <w:r w:rsidRPr="00F31089">
        <w:rPr>
          <w:rFonts w:ascii="Tahoma" w:hAnsi="Tahoma" w:cs="Tahoma"/>
          <w:sz w:val="20"/>
          <w:szCs w:val="26"/>
        </w:rPr>
        <w:t>He noted that the Irish Sunday Times report was highly selective in what it chooses to reproduce from Dr Wylie’s Irish Studies paper to accuse Casement of not being a humanitarian. For as Dr O Síocháin has also observed Dr Wylie presents evidence that directly contradicts her own thesis on the na</w:t>
      </w:r>
      <w:r>
        <w:rPr>
          <w:rFonts w:ascii="Tahoma" w:hAnsi="Tahoma" w:cs="Tahoma"/>
          <w:sz w:val="20"/>
          <w:szCs w:val="26"/>
        </w:rPr>
        <w:t>ture of Casement’s ideas</w:t>
      </w:r>
      <w:r w:rsidRPr="00F31089">
        <w:rPr>
          <w:rFonts w:ascii="Tahoma" w:hAnsi="Tahoma" w:cs="Tahoma"/>
          <w:sz w:val="20"/>
          <w:szCs w:val="26"/>
        </w:rPr>
        <w:t>:</w:t>
      </w:r>
      <w:r>
        <w:rPr>
          <w:rFonts w:ascii="Tahoma" w:hAnsi="Tahoma" w:cs="Tahoma"/>
          <w:sz w:val="20"/>
          <w:szCs w:val="26"/>
        </w:rPr>
        <w:t xml:space="preserve"> </w:t>
      </w:r>
    </w:p>
    <w:p w:rsidR="00F40633" w:rsidRDefault="00F40633" w:rsidP="00F40633">
      <w:pPr>
        <w:ind w:left="60" w:right="751"/>
        <w:jc w:val="both"/>
        <w:rPr>
          <w:rFonts w:ascii="Tahoma" w:hAnsi="Tahoma" w:cs="Tahoma"/>
          <w:szCs w:val="26"/>
        </w:rPr>
      </w:pPr>
    </w:p>
    <w:p w:rsidR="00F40633" w:rsidRPr="00F31089" w:rsidRDefault="00F40633" w:rsidP="00F40633">
      <w:pPr>
        <w:ind w:left="60" w:right="751"/>
        <w:jc w:val="both"/>
        <w:rPr>
          <w:rFonts w:ascii="Tahoma" w:hAnsi="Tahoma" w:cs="Tahoma"/>
          <w:szCs w:val="26"/>
        </w:rPr>
      </w:pPr>
      <w:r w:rsidRPr="00F31089">
        <w:rPr>
          <w:rFonts w:ascii="Tahoma" w:hAnsi="Tahoma" w:cs="Tahoma"/>
          <w:szCs w:val="26"/>
        </w:rPr>
        <w:t xml:space="preserve">I want to draw attention to evidence from within her own article that might serve to cast doubt on her thesis. The following phrases by or about Casement appear in her essay in various places: in a letter to Henry Nevinson, Casement suggested that what he was doing was: ‘so that you and your Nation of true men may see the type and </w:t>
      </w:r>
      <w:r w:rsidRPr="00F31089">
        <w:rPr>
          <w:rFonts w:ascii="Tahoma" w:hAnsi="Tahoma" w:cs="Tahoma"/>
          <w:szCs w:val="26"/>
        </w:rPr>
        <w:lastRenderedPageBreak/>
        <w:t xml:space="preserve">feel that touch of fellow feeling that makes one’s work better and fuller’ (320); and: ‘I may get powerful people interested in them and so in the fate of the whole race out here in the toils’ (318); of Casement and the Indians, she quotes William Rothenstein’s remark that: ‘He was full of their wrongs’ (321); and in her own words she acknowledges: ‘his deserved reputation for humanitarianism’ (316) and that his ‘sympathy for the indigenous people … resonates throughout his writings on the Amazon’ (317). Can these quotations jibe with others of her statements above? </w:t>
      </w:r>
    </w:p>
    <w:p w:rsidR="00F40633" w:rsidRPr="00F31089" w:rsidRDefault="00F40633" w:rsidP="00F40633">
      <w:pPr>
        <w:ind w:right="751"/>
        <w:jc w:val="both"/>
        <w:rPr>
          <w:rFonts w:ascii="Tahoma" w:hAnsi="Tahoma" w:cs="Tahoma"/>
          <w:szCs w:val="26"/>
        </w:rPr>
      </w:pPr>
    </w:p>
    <w:p w:rsidR="00F40633" w:rsidRPr="00F31089" w:rsidRDefault="00F40633" w:rsidP="00F40633">
      <w:pPr>
        <w:ind w:right="751"/>
        <w:jc w:val="both"/>
        <w:rPr>
          <w:rFonts w:ascii="Tahoma" w:hAnsi="Tahoma" w:cs="Tahoma"/>
          <w:szCs w:val="26"/>
        </w:rPr>
      </w:pPr>
      <w:r w:rsidRPr="00F31089">
        <w:rPr>
          <w:rFonts w:ascii="Tahoma" w:hAnsi="Tahoma" w:cs="Tahoma"/>
          <w:szCs w:val="26"/>
        </w:rPr>
        <w:t>I sense that what we have here is a limited acknowledgement (grudging almost) of Casement’s ‘humanitarianism’ but linked with the suggestion that behind it lay a basically unchanged imperial ideology, in other words that there is a major disjuncture between his feelings of sympathy and his formal imperialist and racist ideology. And I have the suspicion that one contributing factor to this interpretation is a reading of his personality. Wylie actually opens her article by referring to one of the commonly ascribed characterizations of his personality, his ‘dividedness’: she uses such phrases as ‘such paradoxes’, ‘one of many contradictions’, the ‘ambiguous middle line in the divisions of Irish life’ of his being ‘marked by estrangement’ (315). All seem designed to convey an impression of inconsistency, and they set the scene for her thesis – of the non-humanitarian humanitarian. And in all of this what I find missing is a balanced recognition of the broader dimension of his work</w:t>
      </w:r>
      <w:r>
        <w:rPr>
          <w:rFonts w:ascii="Tahoma" w:hAnsi="Tahoma" w:cs="Tahoma"/>
          <w:szCs w:val="26"/>
        </w:rPr>
        <w:t>.</w:t>
      </w:r>
      <w:r w:rsidRPr="00F31089">
        <w:rPr>
          <w:rFonts w:ascii="Tahoma" w:hAnsi="Tahoma" w:cs="Tahoma"/>
          <w:szCs w:val="26"/>
        </w:rPr>
        <w:t xml:space="preserve"> </w:t>
      </w:r>
      <w:r>
        <w:rPr>
          <w:rFonts w:ascii="Tahoma" w:hAnsi="Tahoma" w:cs="Tahoma"/>
          <w:szCs w:val="26"/>
        </w:rPr>
        <w:t>(9</w:t>
      </w:r>
      <w:r w:rsidRPr="00F31089">
        <w:rPr>
          <w:rFonts w:ascii="Tahoma" w:hAnsi="Tahoma" w:cs="Tahoma"/>
          <w:szCs w:val="26"/>
        </w:rPr>
        <w:t>)</w:t>
      </w:r>
    </w:p>
    <w:p w:rsidR="00F40633" w:rsidRPr="00F31089" w:rsidRDefault="00F40633" w:rsidP="00F40633">
      <w:pPr>
        <w:ind w:right="751"/>
        <w:jc w:val="both"/>
        <w:rPr>
          <w:rFonts w:ascii="Tahoma" w:hAnsi="Tahoma" w:cs="Tahoma"/>
          <w:sz w:val="12"/>
          <w:szCs w:val="26"/>
        </w:rPr>
      </w:pPr>
    </w:p>
    <w:p w:rsidR="00F40633" w:rsidRPr="00F31089" w:rsidRDefault="00F40633" w:rsidP="00F40633">
      <w:pPr>
        <w:widowControl w:val="0"/>
        <w:autoSpaceDE w:val="0"/>
        <w:autoSpaceDN w:val="0"/>
        <w:adjustRightInd w:val="0"/>
        <w:ind w:left="-851" w:right="43"/>
        <w:jc w:val="both"/>
        <w:rPr>
          <w:rFonts w:ascii="Tahoma" w:hAnsi="Tahoma" w:cs="Tahoma"/>
          <w:sz w:val="20"/>
          <w:szCs w:val="26"/>
        </w:rPr>
      </w:pPr>
      <w:r w:rsidRPr="00F31089">
        <w:rPr>
          <w:rFonts w:ascii="Tahoma" w:hAnsi="Tahoma" w:cs="Tahoma"/>
          <w:sz w:val="20"/>
          <w:szCs w:val="26"/>
        </w:rPr>
        <w:t xml:space="preserve">While I agree with Dr O Síocháin that the presence of “Casement as flawed hero” thesis indicates an established trope of Casement’s biographers to use supposed characteristics of his personality to critique his politics and ideology, I would say that Dr Wylie offers her own poststructuralist approach to angle the “non-humanitarian humanitarian” contradiction in a negative direction. Paradox and ambiguity being the classical logos of poststructuralist discourse, these qualities not surprisingly retain their value for the poststructuralist </w:t>
      </w:r>
      <w:r>
        <w:rPr>
          <w:rFonts w:ascii="Tahoma" w:hAnsi="Tahoma" w:cs="Tahoma"/>
          <w:sz w:val="20"/>
          <w:szCs w:val="26"/>
        </w:rPr>
        <w:t>analyst even when he or she w</w:t>
      </w:r>
      <w:r w:rsidRPr="00F31089">
        <w:rPr>
          <w:rFonts w:ascii="Tahoma" w:hAnsi="Tahoma" w:cs="Tahoma"/>
          <w:sz w:val="20"/>
          <w:szCs w:val="26"/>
        </w:rPr>
        <w:t xml:space="preserve">ishes to make the opposite case. </w:t>
      </w:r>
    </w:p>
    <w:p w:rsidR="00F40633" w:rsidRPr="00F31089" w:rsidRDefault="00F40633" w:rsidP="00F40633">
      <w:pPr>
        <w:ind w:right="751"/>
        <w:jc w:val="both"/>
        <w:rPr>
          <w:rFonts w:ascii="Tahoma" w:hAnsi="Tahoma" w:cs="Tahoma"/>
          <w:sz w:val="12"/>
          <w:szCs w:val="26"/>
        </w:rPr>
      </w:pPr>
    </w:p>
    <w:p w:rsidR="00F40633" w:rsidRPr="00F31089" w:rsidRDefault="00F40633" w:rsidP="00F40633">
      <w:pPr>
        <w:widowControl w:val="0"/>
        <w:autoSpaceDE w:val="0"/>
        <w:autoSpaceDN w:val="0"/>
        <w:adjustRightInd w:val="0"/>
        <w:ind w:left="-851" w:right="43"/>
        <w:jc w:val="both"/>
        <w:rPr>
          <w:rFonts w:ascii="Tahoma" w:hAnsi="Tahoma" w:cs="Tahoma"/>
          <w:sz w:val="20"/>
          <w:szCs w:val="26"/>
        </w:rPr>
      </w:pPr>
      <w:r w:rsidRPr="00F31089">
        <w:rPr>
          <w:rFonts w:ascii="Tahoma" w:hAnsi="Tahoma" w:cs="Tahoma"/>
          <w:sz w:val="20"/>
          <w:szCs w:val="26"/>
        </w:rPr>
        <w:t>For example</w:t>
      </w:r>
      <w:r>
        <w:rPr>
          <w:rFonts w:ascii="Tahoma" w:hAnsi="Tahoma" w:cs="Tahoma"/>
          <w:sz w:val="20"/>
          <w:szCs w:val="26"/>
        </w:rPr>
        <w:t>,</w:t>
      </w:r>
      <w:r w:rsidRPr="00F31089">
        <w:rPr>
          <w:rFonts w:ascii="Tahoma" w:hAnsi="Tahoma" w:cs="Tahoma"/>
          <w:sz w:val="20"/>
          <w:szCs w:val="26"/>
        </w:rPr>
        <w:t xml:space="preserve"> Richard Kirkland</w:t>
      </w:r>
      <w:r>
        <w:rPr>
          <w:rFonts w:ascii="Tahoma" w:hAnsi="Tahoma" w:cs="Tahoma"/>
          <w:sz w:val="20"/>
          <w:szCs w:val="26"/>
        </w:rPr>
        <w:t>,</w:t>
      </w:r>
      <w:r w:rsidRPr="00F31089">
        <w:rPr>
          <w:rFonts w:ascii="Tahoma" w:hAnsi="Tahoma" w:cs="Tahoma"/>
          <w:sz w:val="20"/>
          <w:szCs w:val="26"/>
        </w:rPr>
        <w:t xml:space="preserve"> a poststructuralist author writ</w:t>
      </w:r>
      <w:r>
        <w:rPr>
          <w:rFonts w:ascii="Tahoma" w:hAnsi="Tahoma" w:cs="Tahoma"/>
          <w:sz w:val="20"/>
          <w:szCs w:val="26"/>
        </w:rPr>
        <w:t>ing in the same publication where</w:t>
      </w:r>
      <w:r w:rsidRPr="00F31089">
        <w:rPr>
          <w:rFonts w:ascii="Tahoma" w:hAnsi="Tahoma" w:cs="Tahoma"/>
          <w:sz w:val="20"/>
          <w:szCs w:val="26"/>
        </w:rPr>
        <w:t xml:space="preserve"> Dr Wylie published her paper, concludes his Irish Studies Review article on the history of the “flawed hero” thesis as a biographical trope, by saying:</w:t>
      </w:r>
    </w:p>
    <w:p w:rsidR="00F40633" w:rsidRPr="00F31089" w:rsidRDefault="00F40633" w:rsidP="00F40633">
      <w:pPr>
        <w:ind w:right="751"/>
        <w:jc w:val="both"/>
        <w:rPr>
          <w:rFonts w:ascii="Tahoma" w:hAnsi="Tahoma" w:cs="Tahoma"/>
          <w:sz w:val="12"/>
          <w:szCs w:val="26"/>
        </w:rPr>
      </w:pPr>
      <w:r w:rsidRPr="00F31089">
        <w:rPr>
          <w:rFonts w:ascii="Tahoma" w:hAnsi="Tahoma" w:cs="Tahoma"/>
          <w:sz w:val="20"/>
          <w:szCs w:val="26"/>
        </w:rPr>
        <w:t xml:space="preserve"> </w:t>
      </w:r>
    </w:p>
    <w:p w:rsidR="00F40633" w:rsidRPr="00F31089" w:rsidRDefault="00F40633" w:rsidP="00F40633">
      <w:pPr>
        <w:ind w:right="751"/>
        <w:jc w:val="both"/>
        <w:rPr>
          <w:rFonts w:ascii="Tahoma" w:hAnsi="Tahoma" w:cs="Tahoma"/>
          <w:szCs w:val="26"/>
        </w:rPr>
      </w:pPr>
      <w:r w:rsidRPr="00F31089">
        <w:rPr>
          <w:rFonts w:ascii="Tahoma" w:hAnsi="Tahoma" w:cs="Tahoma"/>
          <w:szCs w:val="26"/>
        </w:rPr>
        <w:t>[T]he dominance of the flaw in assessing the nature of [Casement’s] achievement is a construction as inadequate within the historical methodology as it is within the generic conventions of tragedy and is indicative of a continuing tendency to understand Irish nationalism as a form</w:t>
      </w:r>
      <w:r>
        <w:rPr>
          <w:rFonts w:ascii="Tahoma" w:hAnsi="Tahoma" w:cs="Tahoma"/>
          <w:szCs w:val="26"/>
        </w:rPr>
        <w:t xml:space="preserve"> of irrepressible juvenilia. (10</w:t>
      </w:r>
      <w:r w:rsidRPr="00F31089">
        <w:rPr>
          <w:rFonts w:ascii="Tahoma" w:hAnsi="Tahoma" w:cs="Tahoma"/>
          <w:szCs w:val="26"/>
        </w:rPr>
        <w:t xml:space="preserve">) </w:t>
      </w:r>
    </w:p>
    <w:p w:rsidR="00F40633" w:rsidRPr="007E2CBB" w:rsidRDefault="00F40633" w:rsidP="00F40633">
      <w:pPr>
        <w:ind w:right="751"/>
        <w:jc w:val="both"/>
        <w:rPr>
          <w:rFonts w:ascii="Tahoma" w:hAnsi="Tahoma" w:cs="Tahoma"/>
          <w:sz w:val="12"/>
          <w:szCs w:val="26"/>
        </w:rPr>
      </w:pPr>
    </w:p>
    <w:p w:rsidR="00F40633" w:rsidRDefault="00F40633" w:rsidP="00F40633">
      <w:pPr>
        <w:widowControl w:val="0"/>
        <w:autoSpaceDE w:val="0"/>
        <w:autoSpaceDN w:val="0"/>
        <w:adjustRightInd w:val="0"/>
        <w:ind w:left="-851" w:right="43"/>
        <w:jc w:val="both"/>
        <w:rPr>
          <w:rFonts w:ascii="Tahoma" w:hAnsi="Tahoma" w:cs="Tahoma"/>
          <w:sz w:val="20"/>
          <w:szCs w:val="26"/>
        </w:rPr>
      </w:pPr>
      <w:r w:rsidRPr="00F31089">
        <w:rPr>
          <w:rFonts w:ascii="Tahoma" w:hAnsi="Tahoma" w:cs="Tahoma"/>
          <w:sz w:val="20"/>
          <w:szCs w:val="26"/>
        </w:rPr>
        <w:t>Interestingly, Kirkland ends by proposing that the apparently irresolvable nature of the contradictions of Casement’s subjectivity and legacy (as proffered by his traditional biographers) – should actually be seen as Casement actively trying to work through the contradictions of European nationalism – to see these as persistently exploitable contradictions that appealed to Casement as the “only weapon available” to him.</w:t>
      </w:r>
      <w:r>
        <w:rPr>
          <w:rFonts w:ascii="Tahoma" w:hAnsi="Tahoma" w:cs="Tahoma"/>
          <w:sz w:val="20"/>
          <w:szCs w:val="26"/>
        </w:rPr>
        <w:t>(11)</w:t>
      </w:r>
    </w:p>
    <w:p w:rsidR="00F40633" w:rsidRPr="007E2CBB" w:rsidRDefault="00F40633" w:rsidP="00F40633">
      <w:pPr>
        <w:widowControl w:val="0"/>
        <w:autoSpaceDE w:val="0"/>
        <w:autoSpaceDN w:val="0"/>
        <w:adjustRightInd w:val="0"/>
        <w:ind w:left="-851" w:right="43"/>
        <w:jc w:val="both"/>
        <w:rPr>
          <w:rFonts w:ascii="Tahoma" w:hAnsi="Tahoma" w:cs="Tahoma"/>
          <w:sz w:val="12"/>
          <w:szCs w:val="26"/>
        </w:rPr>
      </w:pPr>
    </w:p>
    <w:p w:rsidR="00F40633" w:rsidRPr="00F31089" w:rsidRDefault="00F40633" w:rsidP="00F40633">
      <w:pPr>
        <w:widowControl w:val="0"/>
        <w:autoSpaceDE w:val="0"/>
        <w:autoSpaceDN w:val="0"/>
        <w:adjustRightInd w:val="0"/>
        <w:ind w:left="-851" w:right="43"/>
        <w:jc w:val="both"/>
        <w:rPr>
          <w:rFonts w:ascii="Tahoma" w:hAnsi="Tahoma" w:cs="Tahoma"/>
          <w:sz w:val="20"/>
          <w:szCs w:val="26"/>
        </w:rPr>
      </w:pPr>
      <w:r w:rsidRPr="00F31089">
        <w:rPr>
          <w:rFonts w:ascii="Tahoma" w:hAnsi="Tahoma" w:cs="Tahoma"/>
          <w:sz w:val="20"/>
          <w:szCs w:val="26"/>
        </w:rPr>
        <w:t xml:space="preserve"> It is a great pity that Kirkland did not develop this approach as it certainly gives us a more understandable context to the dynamic between Casement’s ideas and actions. Bearing this in mind when we recall the outrage that Casement expressed in a letter to E.D. Morel of 1909 about the Egyptian Danishway incident </w:t>
      </w:r>
      <w:r>
        <w:rPr>
          <w:rFonts w:ascii="Tahoma" w:hAnsi="Tahoma" w:cs="Tahoma"/>
          <w:sz w:val="20"/>
          <w:szCs w:val="26"/>
        </w:rPr>
        <w:t xml:space="preserve">it </w:t>
      </w:r>
      <w:r w:rsidRPr="00F31089">
        <w:rPr>
          <w:rFonts w:ascii="Tahoma" w:hAnsi="Tahoma" w:cs="Tahoma"/>
          <w:sz w:val="20"/>
          <w:szCs w:val="26"/>
        </w:rPr>
        <w:t>is as we can see tempered by his attack on British parliamentary Liberalism:</w:t>
      </w:r>
    </w:p>
    <w:p w:rsidR="00F40633" w:rsidRPr="007E2CBB" w:rsidRDefault="00F40633" w:rsidP="00F40633">
      <w:pPr>
        <w:widowControl w:val="0"/>
        <w:autoSpaceDE w:val="0"/>
        <w:autoSpaceDN w:val="0"/>
        <w:adjustRightInd w:val="0"/>
        <w:ind w:left="-851" w:right="43"/>
        <w:jc w:val="both"/>
        <w:rPr>
          <w:rFonts w:ascii="Tahoma" w:hAnsi="Tahoma" w:cs="Tahoma"/>
          <w:sz w:val="12"/>
          <w:szCs w:val="26"/>
        </w:rPr>
      </w:pPr>
    </w:p>
    <w:p w:rsidR="00F40633" w:rsidRPr="00F31089" w:rsidRDefault="00F40633" w:rsidP="00F40633">
      <w:pPr>
        <w:ind w:right="751"/>
        <w:jc w:val="both"/>
        <w:rPr>
          <w:rFonts w:ascii="Tahoma" w:hAnsi="Tahoma" w:cs="Tahoma"/>
          <w:sz w:val="20"/>
          <w:szCs w:val="26"/>
        </w:rPr>
      </w:pPr>
      <w:r w:rsidRPr="00F31089">
        <w:rPr>
          <w:rFonts w:ascii="Tahoma" w:hAnsi="Tahoma" w:cs="Tahoma"/>
          <w:szCs w:val="26"/>
        </w:rPr>
        <w:t>Can you imagine a real liberal carrying out the Egyptian massacre – ‘executions’ they call it…officers were avenged of a whole rural population by widespread public floggings and hangings. (1</w:t>
      </w:r>
      <w:r>
        <w:rPr>
          <w:rFonts w:ascii="Tahoma" w:hAnsi="Tahoma" w:cs="Tahoma"/>
          <w:szCs w:val="26"/>
        </w:rPr>
        <w:t>2</w:t>
      </w:r>
      <w:r w:rsidRPr="00F31089">
        <w:rPr>
          <w:rFonts w:ascii="Tahoma" w:hAnsi="Tahoma" w:cs="Tahoma"/>
          <w:szCs w:val="26"/>
        </w:rPr>
        <w:t>)</w:t>
      </w:r>
    </w:p>
    <w:p w:rsidR="00F40633" w:rsidRPr="007E2CBB" w:rsidRDefault="00F40633" w:rsidP="00F40633">
      <w:pPr>
        <w:widowControl w:val="0"/>
        <w:autoSpaceDE w:val="0"/>
        <w:autoSpaceDN w:val="0"/>
        <w:adjustRightInd w:val="0"/>
        <w:ind w:left="-851" w:right="43"/>
        <w:jc w:val="both"/>
        <w:rPr>
          <w:rFonts w:ascii="Tahoma" w:hAnsi="Tahoma" w:cs="Tahoma"/>
          <w:sz w:val="12"/>
          <w:szCs w:val="26"/>
        </w:rPr>
      </w:pPr>
    </w:p>
    <w:p w:rsidR="00F40633" w:rsidRDefault="00F40633" w:rsidP="00F40633">
      <w:pPr>
        <w:widowControl w:val="0"/>
        <w:autoSpaceDE w:val="0"/>
        <w:autoSpaceDN w:val="0"/>
        <w:adjustRightInd w:val="0"/>
        <w:ind w:left="-851" w:right="43"/>
        <w:jc w:val="both"/>
        <w:rPr>
          <w:rFonts w:ascii="Tahoma" w:hAnsi="Tahoma" w:cs="Tahoma"/>
          <w:sz w:val="20"/>
          <w:szCs w:val="26"/>
        </w:rPr>
      </w:pPr>
      <w:r w:rsidRPr="00F31089">
        <w:rPr>
          <w:rFonts w:ascii="Tahoma" w:hAnsi="Tahoma" w:cs="Tahoma"/>
          <w:sz w:val="20"/>
          <w:szCs w:val="26"/>
        </w:rPr>
        <w:t xml:space="preserve">If the British Liberal Party were not real liberals – then what were they and what should be done about it? Similarly, when Casement perceived that among the leadership of the Volunteers </w:t>
      </w:r>
      <w:r>
        <w:rPr>
          <w:rFonts w:ascii="Tahoma" w:hAnsi="Tahoma" w:cs="Tahoma"/>
          <w:sz w:val="20"/>
          <w:szCs w:val="26"/>
        </w:rPr>
        <w:t>that it actually contained</w:t>
      </w:r>
      <w:r w:rsidRPr="00F31089">
        <w:rPr>
          <w:rFonts w:ascii="Tahoma" w:hAnsi="Tahoma" w:cs="Tahoma"/>
          <w:sz w:val="20"/>
          <w:szCs w:val="26"/>
        </w:rPr>
        <w:t xml:space="preserve"> those who wish to </w:t>
      </w:r>
      <w:r>
        <w:rPr>
          <w:rFonts w:ascii="Tahoma" w:hAnsi="Tahoma" w:cs="Tahoma"/>
          <w:sz w:val="20"/>
          <w:szCs w:val="26"/>
        </w:rPr>
        <w:t xml:space="preserve">change </w:t>
      </w:r>
      <w:r w:rsidRPr="00F31089">
        <w:rPr>
          <w:rFonts w:ascii="Tahoma" w:hAnsi="Tahoma" w:cs="Tahoma"/>
          <w:sz w:val="20"/>
          <w:szCs w:val="26"/>
        </w:rPr>
        <w:t>the goals of the Volunteers</w:t>
      </w:r>
      <w:r>
        <w:rPr>
          <w:rFonts w:ascii="Tahoma" w:hAnsi="Tahoma" w:cs="Tahoma"/>
          <w:sz w:val="20"/>
          <w:szCs w:val="26"/>
        </w:rPr>
        <w:t xml:space="preserve"> to support the British war effort</w:t>
      </w:r>
      <w:r w:rsidRPr="00F31089">
        <w:rPr>
          <w:rFonts w:ascii="Tahoma" w:hAnsi="Tahoma" w:cs="Tahoma"/>
          <w:sz w:val="20"/>
          <w:szCs w:val="26"/>
        </w:rPr>
        <w:t>, a further critique</w:t>
      </w:r>
      <w:r>
        <w:rPr>
          <w:rFonts w:ascii="Tahoma" w:hAnsi="Tahoma" w:cs="Tahoma"/>
          <w:sz w:val="20"/>
          <w:szCs w:val="26"/>
        </w:rPr>
        <w:t xml:space="preserve"> is produced that</w:t>
      </w:r>
      <w:r w:rsidRPr="00F31089">
        <w:rPr>
          <w:rFonts w:ascii="Tahoma" w:hAnsi="Tahoma" w:cs="Tahoma"/>
          <w:sz w:val="20"/>
          <w:szCs w:val="26"/>
        </w:rPr>
        <w:t xml:space="preserve"> finds him closer to the more revolutionary elements in the Volunteer movement</w:t>
      </w:r>
      <w:proofErr w:type="gramStart"/>
      <w:r w:rsidRPr="00F31089">
        <w:rPr>
          <w:rFonts w:ascii="Tahoma" w:hAnsi="Tahoma" w:cs="Tahoma"/>
          <w:sz w:val="20"/>
          <w:szCs w:val="26"/>
        </w:rPr>
        <w:t>.</w:t>
      </w:r>
      <w:r>
        <w:rPr>
          <w:rFonts w:ascii="Tahoma" w:hAnsi="Tahoma" w:cs="Tahoma"/>
          <w:sz w:val="20"/>
          <w:szCs w:val="26"/>
        </w:rPr>
        <w:t>(</w:t>
      </w:r>
      <w:proofErr w:type="gramEnd"/>
      <w:r>
        <w:rPr>
          <w:rFonts w:ascii="Tahoma" w:hAnsi="Tahoma" w:cs="Tahoma"/>
          <w:sz w:val="20"/>
          <w:szCs w:val="26"/>
        </w:rPr>
        <w:t>13)</w:t>
      </w:r>
      <w:r w:rsidRPr="00F31089">
        <w:rPr>
          <w:rFonts w:ascii="Tahoma" w:hAnsi="Tahoma" w:cs="Tahoma"/>
          <w:sz w:val="20"/>
          <w:szCs w:val="26"/>
        </w:rPr>
        <w:t xml:space="preserve"> </w:t>
      </w:r>
    </w:p>
    <w:p w:rsidR="00F40633" w:rsidRPr="00335940" w:rsidRDefault="00F40633" w:rsidP="00F40633">
      <w:pPr>
        <w:widowControl w:val="0"/>
        <w:autoSpaceDE w:val="0"/>
        <w:autoSpaceDN w:val="0"/>
        <w:adjustRightInd w:val="0"/>
        <w:ind w:left="-851" w:right="43"/>
        <w:jc w:val="both"/>
        <w:rPr>
          <w:rFonts w:ascii="Tahoma" w:hAnsi="Tahoma" w:cs="Tahoma"/>
          <w:sz w:val="12"/>
          <w:szCs w:val="26"/>
        </w:rPr>
      </w:pPr>
    </w:p>
    <w:p w:rsidR="00F40633" w:rsidRPr="00F31089" w:rsidRDefault="00F40633" w:rsidP="00F40633">
      <w:pPr>
        <w:widowControl w:val="0"/>
        <w:autoSpaceDE w:val="0"/>
        <w:autoSpaceDN w:val="0"/>
        <w:adjustRightInd w:val="0"/>
        <w:ind w:left="-851" w:right="43"/>
        <w:jc w:val="both"/>
        <w:rPr>
          <w:rFonts w:ascii="Tahoma" w:hAnsi="Tahoma" w:cs="Tahoma"/>
          <w:sz w:val="20"/>
          <w:szCs w:val="26"/>
        </w:rPr>
      </w:pPr>
      <w:r w:rsidRPr="00F31089">
        <w:rPr>
          <w:rFonts w:ascii="Tahoma" w:hAnsi="Tahoma" w:cs="Tahoma"/>
          <w:sz w:val="20"/>
          <w:szCs w:val="26"/>
        </w:rPr>
        <w:t xml:space="preserve">Moving on to Germany to seek further recruitment and help from the Imperial German Government, his initial </w:t>
      </w:r>
      <w:r>
        <w:rPr>
          <w:rFonts w:ascii="Tahoma" w:hAnsi="Tahoma" w:cs="Tahoma"/>
          <w:sz w:val="20"/>
          <w:szCs w:val="26"/>
        </w:rPr>
        <w:t>support for the German w</w:t>
      </w:r>
      <w:r w:rsidRPr="00F31089">
        <w:rPr>
          <w:rFonts w:ascii="Tahoma" w:hAnsi="Tahoma" w:cs="Tahoma"/>
          <w:sz w:val="20"/>
          <w:szCs w:val="26"/>
        </w:rPr>
        <w:t xml:space="preserve">ar effort as necessary in 1914 becomes by 1916 a rare political critique of the self serving and thoroughly specious nature of the German high command from close quarters. </w:t>
      </w:r>
      <w:r>
        <w:rPr>
          <w:rFonts w:ascii="Tahoma" w:hAnsi="Tahoma" w:cs="Tahoma"/>
          <w:sz w:val="20"/>
          <w:szCs w:val="26"/>
        </w:rPr>
        <w:t>(14</w:t>
      </w:r>
      <w:r w:rsidRPr="00F31089">
        <w:rPr>
          <w:rFonts w:ascii="Tahoma" w:hAnsi="Tahoma" w:cs="Tahoma"/>
          <w:sz w:val="20"/>
          <w:szCs w:val="26"/>
        </w:rPr>
        <w:t>)</w:t>
      </w:r>
    </w:p>
    <w:p w:rsidR="00F40633" w:rsidRPr="00335940" w:rsidRDefault="00F40633" w:rsidP="00F40633">
      <w:pPr>
        <w:widowControl w:val="0"/>
        <w:autoSpaceDE w:val="0"/>
        <w:autoSpaceDN w:val="0"/>
        <w:adjustRightInd w:val="0"/>
        <w:ind w:left="-851" w:right="43"/>
        <w:jc w:val="both"/>
        <w:rPr>
          <w:rFonts w:ascii="Tahoma" w:hAnsi="Tahoma" w:cs="Tahoma"/>
          <w:sz w:val="12"/>
          <w:szCs w:val="26"/>
        </w:rPr>
      </w:pPr>
    </w:p>
    <w:p w:rsidR="00F40633" w:rsidRPr="00F31089" w:rsidRDefault="00F40633" w:rsidP="00F40633">
      <w:pPr>
        <w:widowControl w:val="0"/>
        <w:autoSpaceDE w:val="0"/>
        <w:autoSpaceDN w:val="0"/>
        <w:adjustRightInd w:val="0"/>
        <w:ind w:left="-851" w:right="43"/>
        <w:jc w:val="both"/>
        <w:rPr>
          <w:rFonts w:ascii="Tahoma" w:hAnsi="Tahoma" w:cs="Tahoma"/>
          <w:sz w:val="20"/>
          <w:szCs w:val="26"/>
        </w:rPr>
      </w:pPr>
      <w:r w:rsidRPr="00F31089">
        <w:rPr>
          <w:rFonts w:ascii="Tahoma" w:hAnsi="Tahoma" w:cs="Tahoma"/>
          <w:sz w:val="20"/>
          <w:szCs w:val="26"/>
        </w:rPr>
        <w:t>And as Dr O Síocháin also points out</w:t>
      </w:r>
      <w:r>
        <w:rPr>
          <w:rFonts w:ascii="Tahoma" w:hAnsi="Tahoma" w:cs="Tahoma"/>
          <w:sz w:val="20"/>
          <w:szCs w:val="26"/>
        </w:rPr>
        <w:t>,</w:t>
      </w:r>
      <w:r w:rsidRPr="00F31089">
        <w:rPr>
          <w:rFonts w:ascii="Tahoma" w:hAnsi="Tahoma" w:cs="Tahoma"/>
          <w:sz w:val="20"/>
          <w:szCs w:val="26"/>
        </w:rPr>
        <w:t xml:space="preserve"> it was the Congo and Putumayo reports of 1</w:t>
      </w:r>
      <w:r>
        <w:rPr>
          <w:rFonts w:ascii="Tahoma" w:hAnsi="Tahoma" w:cs="Tahoma"/>
          <w:sz w:val="20"/>
          <w:szCs w:val="26"/>
        </w:rPr>
        <w:t xml:space="preserve">903 and 1911 </w:t>
      </w:r>
      <w:r w:rsidRPr="00F31089">
        <w:rPr>
          <w:rFonts w:ascii="Tahoma" w:hAnsi="Tahoma" w:cs="Tahoma"/>
          <w:sz w:val="20"/>
          <w:szCs w:val="26"/>
        </w:rPr>
        <w:t>that galvanized and renewed this dynamic process of questioning and action. Following Margaret O’Callaghan</w:t>
      </w:r>
      <w:r w:rsidRPr="00F31089">
        <w:rPr>
          <w:sz w:val="28"/>
          <w:szCs w:val="28"/>
        </w:rPr>
        <w:t xml:space="preserve"> </w:t>
      </w:r>
      <w:r w:rsidRPr="00005478">
        <w:rPr>
          <w:rFonts w:ascii="Tahoma" w:hAnsi="Tahoma" w:cs="Tahoma"/>
          <w:sz w:val="20"/>
          <w:szCs w:val="26"/>
        </w:rPr>
        <w:t>he</w:t>
      </w:r>
      <w:r>
        <w:rPr>
          <w:sz w:val="28"/>
          <w:szCs w:val="28"/>
        </w:rPr>
        <w:t xml:space="preserve"> </w:t>
      </w:r>
      <w:r w:rsidRPr="00F31089">
        <w:rPr>
          <w:rFonts w:ascii="Tahoma" w:hAnsi="Tahoma" w:cs="Tahoma"/>
          <w:sz w:val="20"/>
          <w:szCs w:val="26"/>
        </w:rPr>
        <w:t>agrees that this progress from reform to revolution was “dialectical</w:t>
      </w:r>
      <w:proofErr w:type="gramStart"/>
      <w:r w:rsidRPr="00F31089">
        <w:rPr>
          <w:rFonts w:ascii="Tahoma" w:hAnsi="Tahoma" w:cs="Tahoma"/>
          <w:sz w:val="20"/>
          <w:szCs w:val="26"/>
        </w:rPr>
        <w:t>” :</w:t>
      </w:r>
      <w:proofErr w:type="gramEnd"/>
    </w:p>
    <w:p w:rsidR="00F40633" w:rsidRPr="00335940" w:rsidRDefault="00F40633" w:rsidP="00F40633">
      <w:pPr>
        <w:widowControl w:val="0"/>
        <w:autoSpaceDE w:val="0"/>
        <w:autoSpaceDN w:val="0"/>
        <w:adjustRightInd w:val="0"/>
        <w:ind w:left="-851" w:right="43"/>
        <w:jc w:val="both"/>
        <w:rPr>
          <w:rFonts w:ascii="Tahoma" w:hAnsi="Tahoma" w:cs="Tahoma"/>
          <w:sz w:val="12"/>
          <w:szCs w:val="26"/>
        </w:rPr>
      </w:pPr>
    </w:p>
    <w:p w:rsidR="00F40633" w:rsidRPr="00F31089" w:rsidRDefault="00F40633" w:rsidP="00F40633">
      <w:pPr>
        <w:ind w:right="751"/>
        <w:jc w:val="both"/>
        <w:rPr>
          <w:rFonts w:ascii="Tahoma" w:hAnsi="Tahoma" w:cs="Tahoma"/>
          <w:szCs w:val="26"/>
        </w:rPr>
      </w:pPr>
      <w:r w:rsidRPr="00F31089">
        <w:rPr>
          <w:rFonts w:ascii="Tahoma" w:hAnsi="Tahoma" w:cs="Tahoma"/>
          <w:szCs w:val="26"/>
        </w:rPr>
        <w:t>the relationship between Casement’s consular career, his mounting anti-imperialism, and his increasingly more self-conscious nationalism, is complicated and dialectical, not linear and sequential (1</w:t>
      </w:r>
      <w:r>
        <w:rPr>
          <w:rFonts w:ascii="Tahoma" w:hAnsi="Tahoma" w:cs="Tahoma"/>
          <w:szCs w:val="26"/>
        </w:rPr>
        <w:t>5</w:t>
      </w:r>
      <w:r w:rsidRPr="00F31089">
        <w:rPr>
          <w:rFonts w:ascii="Tahoma" w:hAnsi="Tahoma" w:cs="Tahoma"/>
          <w:szCs w:val="26"/>
        </w:rPr>
        <w:t>)</w:t>
      </w:r>
    </w:p>
    <w:p w:rsidR="00F40633" w:rsidRPr="00335940" w:rsidRDefault="00F40633" w:rsidP="00F40633">
      <w:pPr>
        <w:widowControl w:val="0"/>
        <w:autoSpaceDE w:val="0"/>
        <w:autoSpaceDN w:val="0"/>
        <w:adjustRightInd w:val="0"/>
        <w:ind w:left="-851" w:right="43"/>
        <w:jc w:val="both"/>
        <w:rPr>
          <w:rFonts w:ascii="Tahoma" w:hAnsi="Tahoma" w:cs="Tahoma"/>
          <w:sz w:val="12"/>
          <w:szCs w:val="26"/>
        </w:rPr>
      </w:pPr>
    </w:p>
    <w:p w:rsidR="00F40633" w:rsidRPr="00F31089" w:rsidRDefault="00F40633" w:rsidP="00F40633">
      <w:pPr>
        <w:widowControl w:val="0"/>
        <w:autoSpaceDE w:val="0"/>
        <w:autoSpaceDN w:val="0"/>
        <w:adjustRightInd w:val="0"/>
        <w:ind w:left="-851" w:right="43"/>
        <w:jc w:val="both"/>
        <w:rPr>
          <w:rFonts w:ascii="Tahoma" w:hAnsi="Tahoma" w:cs="Tahoma"/>
          <w:sz w:val="12"/>
          <w:szCs w:val="26"/>
        </w:rPr>
      </w:pPr>
      <w:r>
        <w:rPr>
          <w:rFonts w:ascii="Tahoma" w:hAnsi="Tahoma" w:cs="Tahoma"/>
          <w:sz w:val="20"/>
          <w:szCs w:val="26"/>
        </w:rPr>
        <w:t>That said w</w:t>
      </w:r>
      <w:r w:rsidRPr="00F31089">
        <w:rPr>
          <w:rFonts w:ascii="Tahoma" w:hAnsi="Tahoma" w:cs="Tahoma"/>
          <w:sz w:val="20"/>
          <w:szCs w:val="26"/>
        </w:rPr>
        <w:t>hen Casement and his milieu are seen in a wider</w:t>
      </w:r>
      <w:r>
        <w:rPr>
          <w:rFonts w:ascii="Tahoma" w:hAnsi="Tahoma" w:cs="Tahoma"/>
          <w:sz w:val="20"/>
          <w:szCs w:val="26"/>
        </w:rPr>
        <w:t xml:space="preserve"> context of </w:t>
      </w:r>
      <w:r w:rsidRPr="00F31089">
        <w:rPr>
          <w:rFonts w:ascii="Tahoma" w:hAnsi="Tahoma" w:cs="Tahoma"/>
          <w:sz w:val="20"/>
          <w:szCs w:val="26"/>
        </w:rPr>
        <w:t xml:space="preserve">European </w:t>
      </w:r>
      <w:r>
        <w:rPr>
          <w:rFonts w:ascii="Tahoma" w:hAnsi="Tahoma" w:cs="Tahoma"/>
          <w:sz w:val="20"/>
          <w:szCs w:val="26"/>
        </w:rPr>
        <w:t xml:space="preserve">radicalization they also </w:t>
      </w:r>
      <w:r w:rsidRPr="00F31089">
        <w:rPr>
          <w:rFonts w:ascii="Tahoma" w:hAnsi="Tahoma" w:cs="Tahoma"/>
          <w:sz w:val="20"/>
          <w:szCs w:val="26"/>
        </w:rPr>
        <w:t xml:space="preserve">begin to make sense </w:t>
      </w:r>
      <w:r>
        <w:rPr>
          <w:rFonts w:ascii="Tahoma" w:hAnsi="Tahoma" w:cs="Tahoma"/>
          <w:sz w:val="20"/>
          <w:szCs w:val="26"/>
        </w:rPr>
        <w:t xml:space="preserve">as part of a broader radical polity </w:t>
      </w:r>
      <w:r w:rsidRPr="00F31089">
        <w:rPr>
          <w:rFonts w:ascii="Tahoma" w:hAnsi="Tahoma" w:cs="Tahoma"/>
          <w:sz w:val="20"/>
          <w:szCs w:val="26"/>
        </w:rPr>
        <w:t>(I will return to this in my conclusion).</w:t>
      </w:r>
      <w:r w:rsidRPr="00005478">
        <w:rPr>
          <w:rFonts w:ascii="Tahoma" w:hAnsi="Tahoma" w:cs="Tahoma"/>
          <w:sz w:val="20"/>
          <w:szCs w:val="26"/>
        </w:rPr>
        <w:t xml:space="preserve"> </w:t>
      </w:r>
    </w:p>
    <w:p w:rsidR="00F40633" w:rsidRDefault="00F40633" w:rsidP="00F40633">
      <w:pPr>
        <w:widowControl w:val="0"/>
        <w:autoSpaceDE w:val="0"/>
        <w:autoSpaceDN w:val="0"/>
        <w:adjustRightInd w:val="0"/>
        <w:ind w:left="-851" w:right="43"/>
        <w:jc w:val="both"/>
        <w:rPr>
          <w:rFonts w:ascii="Tahoma" w:hAnsi="Tahoma" w:cs="Tahoma"/>
          <w:sz w:val="20"/>
          <w:szCs w:val="26"/>
        </w:rPr>
      </w:pPr>
      <w:r w:rsidRPr="00F31089">
        <w:rPr>
          <w:rFonts w:ascii="Tahoma" w:hAnsi="Tahoma" w:cs="Tahoma"/>
          <w:sz w:val="20"/>
          <w:szCs w:val="26"/>
        </w:rPr>
        <w:t xml:space="preserve">However, </w:t>
      </w:r>
      <w:r>
        <w:rPr>
          <w:rFonts w:ascii="Tahoma" w:hAnsi="Tahoma" w:cs="Tahoma"/>
          <w:sz w:val="20"/>
          <w:szCs w:val="26"/>
        </w:rPr>
        <w:t xml:space="preserve">Richard </w:t>
      </w:r>
      <w:r w:rsidRPr="00F31089">
        <w:rPr>
          <w:rFonts w:ascii="Tahoma" w:hAnsi="Tahoma" w:cs="Tahoma"/>
          <w:sz w:val="20"/>
          <w:szCs w:val="26"/>
        </w:rPr>
        <w:t xml:space="preserve">Kirkland </w:t>
      </w:r>
      <w:r>
        <w:rPr>
          <w:rFonts w:ascii="Tahoma" w:hAnsi="Tahoma" w:cs="Tahoma"/>
          <w:sz w:val="20"/>
          <w:szCs w:val="26"/>
        </w:rPr>
        <w:t xml:space="preserve">was </w:t>
      </w:r>
      <w:r w:rsidRPr="00F31089">
        <w:rPr>
          <w:rFonts w:ascii="Tahoma" w:hAnsi="Tahoma" w:cs="Tahoma"/>
          <w:sz w:val="20"/>
          <w:szCs w:val="26"/>
        </w:rPr>
        <w:t xml:space="preserve">also right to </w:t>
      </w:r>
      <w:r>
        <w:rPr>
          <w:rFonts w:ascii="Tahoma" w:hAnsi="Tahoma" w:cs="Tahoma"/>
          <w:sz w:val="20"/>
          <w:szCs w:val="26"/>
        </w:rPr>
        <w:t>insist</w:t>
      </w:r>
      <w:r w:rsidRPr="00F31089">
        <w:rPr>
          <w:rFonts w:ascii="Tahoma" w:hAnsi="Tahoma" w:cs="Tahoma"/>
          <w:sz w:val="20"/>
          <w:szCs w:val="26"/>
        </w:rPr>
        <w:t xml:space="preserve"> that the meaning of Casement’s legacy is dependent on what cultural and political change will take place in the future, “What more can be said about a figure whose situation remains provisional and whose legacy (whatever that </w:t>
      </w:r>
      <w:proofErr w:type="gramStart"/>
      <w:r w:rsidRPr="00F31089">
        <w:rPr>
          <w:rFonts w:ascii="Tahoma" w:hAnsi="Tahoma" w:cs="Tahoma"/>
          <w:sz w:val="20"/>
          <w:szCs w:val="26"/>
        </w:rPr>
        <w:t>my prove</w:t>
      </w:r>
      <w:proofErr w:type="gramEnd"/>
      <w:r w:rsidRPr="00F31089">
        <w:rPr>
          <w:rFonts w:ascii="Tahoma" w:hAnsi="Tahoma" w:cs="Tahoma"/>
          <w:sz w:val="20"/>
          <w:szCs w:val="26"/>
        </w:rPr>
        <w:t xml:space="preserve"> to be) is yet to be inherited?” </w:t>
      </w:r>
      <w:r>
        <w:rPr>
          <w:rFonts w:ascii="Tahoma" w:hAnsi="Tahoma" w:cs="Tahoma"/>
          <w:sz w:val="20"/>
          <w:szCs w:val="26"/>
        </w:rPr>
        <w:t>(16)</w:t>
      </w:r>
    </w:p>
    <w:p w:rsidR="00F40633" w:rsidRDefault="00F40633" w:rsidP="00F40633">
      <w:pPr>
        <w:widowControl w:val="0"/>
        <w:autoSpaceDE w:val="0"/>
        <w:autoSpaceDN w:val="0"/>
        <w:adjustRightInd w:val="0"/>
        <w:ind w:left="-851" w:right="43"/>
        <w:jc w:val="both"/>
        <w:rPr>
          <w:rFonts w:ascii="Tahoma" w:hAnsi="Tahoma" w:cs="Tahoma"/>
          <w:sz w:val="20"/>
          <w:szCs w:val="26"/>
        </w:rPr>
      </w:pPr>
    </w:p>
    <w:p w:rsidR="00F40633" w:rsidRDefault="00F40633" w:rsidP="00F40633">
      <w:pPr>
        <w:widowControl w:val="0"/>
        <w:autoSpaceDE w:val="0"/>
        <w:autoSpaceDN w:val="0"/>
        <w:adjustRightInd w:val="0"/>
        <w:ind w:left="-851" w:right="43"/>
        <w:jc w:val="both"/>
        <w:rPr>
          <w:rFonts w:ascii="Tahoma" w:hAnsi="Tahoma" w:cs="Tahoma"/>
          <w:sz w:val="20"/>
          <w:szCs w:val="26"/>
        </w:rPr>
      </w:pPr>
      <w:r w:rsidRPr="00F31089">
        <w:rPr>
          <w:rFonts w:ascii="Tahoma" w:hAnsi="Tahoma" w:cs="Tahoma"/>
          <w:sz w:val="20"/>
          <w:szCs w:val="26"/>
        </w:rPr>
        <w:t>The “aestheticized” interpretations and the novelization of Casement’s “flaw” can only really be dispensed with by real and actual revolutionary inheritance. Similarly revolutionary politics become part of art and aesthetics in a genuinely developing revolutionary situation.</w:t>
      </w:r>
      <w:r>
        <w:rPr>
          <w:rFonts w:ascii="Tahoma" w:hAnsi="Tahoma" w:cs="Tahoma"/>
          <w:sz w:val="20"/>
          <w:szCs w:val="26"/>
        </w:rPr>
        <w:t xml:space="preserve"> </w:t>
      </w:r>
    </w:p>
    <w:p w:rsidR="00F40633" w:rsidRPr="007E2CBB" w:rsidRDefault="00F40633" w:rsidP="00F40633">
      <w:pPr>
        <w:widowControl w:val="0"/>
        <w:autoSpaceDE w:val="0"/>
        <w:autoSpaceDN w:val="0"/>
        <w:adjustRightInd w:val="0"/>
        <w:ind w:left="-851" w:right="43"/>
        <w:jc w:val="both"/>
        <w:rPr>
          <w:rFonts w:ascii="Tahoma" w:hAnsi="Tahoma" w:cs="Tahoma"/>
          <w:sz w:val="12"/>
          <w:szCs w:val="26"/>
        </w:rPr>
      </w:pPr>
    </w:p>
    <w:p w:rsidR="00F40633" w:rsidRPr="00F31089" w:rsidRDefault="00F40633" w:rsidP="00F40633">
      <w:pPr>
        <w:widowControl w:val="0"/>
        <w:autoSpaceDE w:val="0"/>
        <w:autoSpaceDN w:val="0"/>
        <w:adjustRightInd w:val="0"/>
        <w:ind w:left="-851" w:right="43"/>
        <w:jc w:val="both"/>
        <w:rPr>
          <w:rFonts w:ascii="Tahoma" w:hAnsi="Tahoma" w:cs="Tahoma"/>
          <w:b/>
          <w:sz w:val="20"/>
          <w:szCs w:val="26"/>
        </w:rPr>
      </w:pPr>
      <w:r w:rsidRPr="00F31089">
        <w:rPr>
          <w:rFonts w:ascii="Tahoma" w:hAnsi="Tahoma" w:cs="Tahoma"/>
          <w:b/>
          <w:sz w:val="20"/>
          <w:szCs w:val="26"/>
        </w:rPr>
        <w:t>The Politics of Representation</w:t>
      </w:r>
    </w:p>
    <w:p w:rsidR="00F40633" w:rsidRPr="00895C7A" w:rsidRDefault="00F40633" w:rsidP="00F40633">
      <w:pPr>
        <w:widowControl w:val="0"/>
        <w:autoSpaceDE w:val="0"/>
        <w:autoSpaceDN w:val="0"/>
        <w:adjustRightInd w:val="0"/>
        <w:ind w:left="-851" w:right="43"/>
        <w:jc w:val="both"/>
        <w:rPr>
          <w:rFonts w:ascii="Tahoma" w:hAnsi="Tahoma" w:cs="Tahoma"/>
          <w:sz w:val="12"/>
          <w:szCs w:val="26"/>
        </w:rPr>
      </w:pPr>
    </w:p>
    <w:p w:rsidR="00F40633" w:rsidRDefault="00F40633" w:rsidP="00F40633">
      <w:pPr>
        <w:widowControl w:val="0"/>
        <w:autoSpaceDE w:val="0"/>
        <w:autoSpaceDN w:val="0"/>
        <w:adjustRightInd w:val="0"/>
        <w:ind w:left="-851" w:right="43"/>
        <w:jc w:val="both"/>
        <w:rPr>
          <w:rFonts w:ascii="Tahoma" w:hAnsi="Tahoma" w:cs="Tahoma"/>
          <w:sz w:val="20"/>
          <w:szCs w:val="26"/>
        </w:rPr>
      </w:pPr>
      <w:r w:rsidRPr="00F31089">
        <w:rPr>
          <w:rFonts w:ascii="Tahoma" w:hAnsi="Tahoma" w:cs="Tahoma"/>
          <w:sz w:val="20"/>
          <w:szCs w:val="26"/>
        </w:rPr>
        <w:t xml:space="preserve">Now we turn to Dr Wylie’s contention that Casement subjected the two Amerindians to the machinery of imperial representation by “exhibiting of the Putumayo youths as living curiosities and ‘native types’.” And that this process was, “consistent with what Timothy Mitchell has called the ‘machinery of representation’ ” </w:t>
      </w:r>
      <w:r>
        <w:rPr>
          <w:rFonts w:ascii="Tahoma" w:hAnsi="Tahoma" w:cs="Tahoma"/>
          <w:sz w:val="20"/>
          <w:szCs w:val="26"/>
        </w:rPr>
        <w:t>(17</w:t>
      </w:r>
      <w:r w:rsidRPr="00F31089">
        <w:rPr>
          <w:rFonts w:ascii="Tahoma" w:hAnsi="Tahoma" w:cs="Tahoma"/>
          <w:sz w:val="20"/>
          <w:szCs w:val="26"/>
        </w:rPr>
        <w:t>).</w:t>
      </w:r>
    </w:p>
    <w:p w:rsidR="00F40633" w:rsidRPr="00F31089" w:rsidRDefault="00F40633" w:rsidP="00F40633">
      <w:pPr>
        <w:widowControl w:val="0"/>
        <w:autoSpaceDE w:val="0"/>
        <w:autoSpaceDN w:val="0"/>
        <w:adjustRightInd w:val="0"/>
        <w:ind w:left="-851" w:right="43"/>
        <w:jc w:val="both"/>
        <w:rPr>
          <w:rFonts w:ascii="Tahoma" w:hAnsi="Tahoma" w:cs="Tahoma"/>
          <w:sz w:val="20"/>
          <w:szCs w:val="26"/>
        </w:rPr>
      </w:pPr>
    </w:p>
    <w:p w:rsidR="00F40633" w:rsidRPr="00895C7A" w:rsidRDefault="00F40633" w:rsidP="00F40633">
      <w:pPr>
        <w:widowControl w:val="0"/>
        <w:autoSpaceDE w:val="0"/>
        <w:autoSpaceDN w:val="0"/>
        <w:adjustRightInd w:val="0"/>
        <w:ind w:left="-851" w:right="43"/>
        <w:jc w:val="both"/>
        <w:rPr>
          <w:rFonts w:ascii="Tahoma" w:hAnsi="Tahoma" w:cs="Tahoma"/>
          <w:sz w:val="12"/>
          <w:szCs w:val="26"/>
        </w:rPr>
      </w:pPr>
    </w:p>
    <w:p w:rsidR="00F40633" w:rsidRPr="00F31089" w:rsidRDefault="00F40633" w:rsidP="00F40633">
      <w:pPr>
        <w:widowControl w:val="0"/>
        <w:autoSpaceDE w:val="0"/>
        <w:autoSpaceDN w:val="0"/>
        <w:adjustRightInd w:val="0"/>
        <w:ind w:left="-851" w:right="43"/>
        <w:jc w:val="both"/>
        <w:rPr>
          <w:rFonts w:ascii="Tahoma" w:hAnsi="Tahoma" w:cs="Tahoma"/>
          <w:sz w:val="20"/>
          <w:szCs w:val="26"/>
        </w:rPr>
      </w:pPr>
      <w:r w:rsidRPr="00F31089">
        <w:rPr>
          <w:rFonts w:ascii="Tahoma" w:hAnsi="Tahoma" w:cs="Tahoma"/>
          <w:sz w:val="20"/>
          <w:szCs w:val="26"/>
        </w:rPr>
        <w:t xml:space="preserve">The three instances </w:t>
      </w:r>
      <w:r>
        <w:rPr>
          <w:rFonts w:ascii="Tahoma" w:hAnsi="Tahoma" w:cs="Tahoma"/>
          <w:sz w:val="20"/>
          <w:szCs w:val="26"/>
        </w:rPr>
        <w:t xml:space="preserve">where she </w:t>
      </w:r>
      <w:r w:rsidRPr="00F31089">
        <w:rPr>
          <w:rFonts w:ascii="Tahoma" w:hAnsi="Tahoma" w:cs="Tahoma"/>
          <w:sz w:val="20"/>
          <w:szCs w:val="26"/>
        </w:rPr>
        <w:t>claims this was done or attempted was (i) the sculpture that Casement hoped to commission from his friend Herbert Ward, (ii) the anthropological photographs t</w:t>
      </w:r>
      <w:r>
        <w:rPr>
          <w:rFonts w:ascii="Tahoma" w:hAnsi="Tahoma" w:cs="Tahoma"/>
          <w:sz w:val="20"/>
          <w:szCs w:val="26"/>
        </w:rPr>
        <w:t>hat were taken by John Thompson,</w:t>
      </w:r>
      <w:r w:rsidRPr="00F31089">
        <w:rPr>
          <w:rFonts w:ascii="Tahoma" w:hAnsi="Tahoma" w:cs="Tahoma"/>
          <w:sz w:val="20"/>
          <w:szCs w:val="26"/>
        </w:rPr>
        <w:t xml:space="preserve"> (iii) a double portrait (partially completed) by the artist William Rothenstein. </w:t>
      </w:r>
    </w:p>
    <w:p w:rsidR="00F40633" w:rsidRPr="00895C7A" w:rsidRDefault="00F40633" w:rsidP="00F40633">
      <w:pPr>
        <w:widowControl w:val="0"/>
        <w:autoSpaceDE w:val="0"/>
        <w:autoSpaceDN w:val="0"/>
        <w:adjustRightInd w:val="0"/>
        <w:ind w:left="-851" w:right="43"/>
        <w:jc w:val="both"/>
        <w:rPr>
          <w:rFonts w:ascii="Tahoma" w:hAnsi="Tahoma" w:cs="Tahoma"/>
          <w:sz w:val="12"/>
          <w:szCs w:val="26"/>
        </w:rPr>
      </w:pPr>
    </w:p>
    <w:p w:rsidR="00F40633" w:rsidRPr="00F31089" w:rsidRDefault="00F40633" w:rsidP="00F40633">
      <w:pPr>
        <w:widowControl w:val="0"/>
        <w:autoSpaceDE w:val="0"/>
        <w:autoSpaceDN w:val="0"/>
        <w:adjustRightInd w:val="0"/>
        <w:ind w:left="-851" w:right="43"/>
        <w:jc w:val="both"/>
        <w:rPr>
          <w:rFonts w:ascii="Tahoma" w:hAnsi="Tahoma" w:cs="Tahoma"/>
          <w:b/>
          <w:sz w:val="20"/>
          <w:szCs w:val="26"/>
        </w:rPr>
      </w:pPr>
      <w:r>
        <w:rPr>
          <w:rFonts w:ascii="Tahoma" w:hAnsi="Tahoma" w:cs="Tahoma"/>
          <w:b/>
          <w:sz w:val="20"/>
          <w:szCs w:val="26"/>
        </w:rPr>
        <w:t>Casement’s Plan for a</w:t>
      </w:r>
      <w:r w:rsidRPr="00F31089">
        <w:rPr>
          <w:rFonts w:ascii="Tahoma" w:hAnsi="Tahoma" w:cs="Tahoma"/>
          <w:b/>
          <w:sz w:val="20"/>
          <w:szCs w:val="26"/>
        </w:rPr>
        <w:t xml:space="preserve"> Sculpture </w:t>
      </w:r>
      <w:proofErr w:type="gramStart"/>
      <w:r w:rsidRPr="00F31089">
        <w:rPr>
          <w:rFonts w:ascii="Tahoma" w:hAnsi="Tahoma" w:cs="Tahoma"/>
          <w:b/>
          <w:sz w:val="20"/>
          <w:szCs w:val="26"/>
        </w:rPr>
        <w:t>By</w:t>
      </w:r>
      <w:proofErr w:type="gramEnd"/>
      <w:r w:rsidRPr="00F31089">
        <w:rPr>
          <w:rFonts w:ascii="Tahoma" w:hAnsi="Tahoma" w:cs="Tahoma"/>
          <w:b/>
          <w:sz w:val="20"/>
          <w:szCs w:val="26"/>
        </w:rPr>
        <w:t xml:space="preserve"> Herbert Ward</w:t>
      </w:r>
    </w:p>
    <w:p w:rsidR="00F40633" w:rsidRPr="00895C7A" w:rsidRDefault="00F40633" w:rsidP="00F40633">
      <w:pPr>
        <w:widowControl w:val="0"/>
        <w:autoSpaceDE w:val="0"/>
        <w:autoSpaceDN w:val="0"/>
        <w:adjustRightInd w:val="0"/>
        <w:ind w:left="-851" w:right="43"/>
        <w:jc w:val="both"/>
        <w:rPr>
          <w:rFonts w:ascii="Tahoma" w:hAnsi="Tahoma" w:cs="Tahoma"/>
          <w:sz w:val="12"/>
          <w:szCs w:val="26"/>
        </w:rPr>
      </w:pPr>
    </w:p>
    <w:p w:rsidR="00F40633" w:rsidRDefault="00F40633" w:rsidP="00F40633">
      <w:pPr>
        <w:widowControl w:val="0"/>
        <w:autoSpaceDE w:val="0"/>
        <w:autoSpaceDN w:val="0"/>
        <w:adjustRightInd w:val="0"/>
        <w:ind w:left="-851" w:right="43"/>
        <w:jc w:val="both"/>
        <w:rPr>
          <w:rFonts w:ascii="Tahoma" w:hAnsi="Tahoma" w:cs="Tahoma"/>
          <w:sz w:val="20"/>
          <w:szCs w:val="26"/>
        </w:rPr>
      </w:pPr>
      <w:r w:rsidRPr="00F31089">
        <w:rPr>
          <w:rFonts w:ascii="Tahoma" w:hAnsi="Tahoma" w:cs="Tahoma"/>
          <w:sz w:val="20"/>
          <w:szCs w:val="26"/>
        </w:rPr>
        <w:t>The first thing it would be useful to recognize is that although the two Ameri</w:t>
      </w:r>
      <w:r>
        <w:rPr>
          <w:rFonts w:ascii="Tahoma" w:hAnsi="Tahoma" w:cs="Tahoma"/>
          <w:sz w:val="20"/>
          <w:szCs w:val="26"/>
        </w:rPr>
        <w:t>ndians meaning in London in 1911</w:t>
      </w:r>
      <w:r w:rsidRPr="00F31089">
        <w:rPr>
          <w:rFonts w:ascii="Tahoma" w:hAnsi="Tahoma" w:cs="Tahoma"/>
          <w:sz w:val="20"/>
          <w:szCs w:val="26"/>
        </w:rPr>
        <w:t xml:space="preserve"> was as </w:t>
      </w:r>
      <w:r w:rsidRPr="00F31089">
        <w:rPr>
          <w:rFonts w:ascii="Tahoma" w:hAnsi="Tahoma" w:cs="Tahoma"/>
          <w:i/>
          <w:sz w:val="20"/>
          <w:szCs w:val="26"/>
        </w:rPr>
        <w:t>survivors of an attempted genocide</w:t>
      </w:r>
      <w:r w:rsidRPr="00F31089">
        <w:rPr>
          <w:rFonts w:ascii="Tahoma" w:hAnsi="Tahoma" w:cs="Tahoma"/>
          <w:sz w:val="20"/>
          <w:szCs w:val="26"/>
        </w:rPr>
        <w:t xml:space="preserve"> – a meaning that was accepted by Casement and by the Amerindians in relation to the socio-p</w:t>
      </w:r>
      <w:r>
        <w:rPr>
          <w:rFonts w:ascii="Tahoma" w:hAnsi="Tahoma" w:cs="Tahoma"/>
          <w:sz w:val="20"/>
          <w:szCs w:val="26"/>
        </w:rPr>
        <w:t>olitical truth to be publicized. I</w:t>
      </w:r>
      <w:r w:rsidRPr="00F31089">
        <w:rPr>
          <w:rFonts w:ascii="Tahoma" w:hAnsi="Tahoma" w:cs="Tahoma"/>
          <w:sz w:val="20"/>
          <w:szCs w:val="26"/>
        </w:rPr>
        <w:t xml:space="preserve">t was </w:t>
      </w:r>
      <w:r>
        <w:rPr>
          <w:rFonts w:ascii="Tahoma" w:hAnsi="Tahoma" w:cs="Tahoma"/>
          <w:sz w:val="20"/>
          <w:szCs w:val="26"/>
        </w:rPr>
        <w:t xml:space="preserve">however </w:t>
      </w:r>
      <w:r w:rsidRPr="00F31089">
        <w:rPr>
          <w:rFonts w:ascii="Tahoma" w:hAnsi="Tahoma" w:cs="Tahoma"/>
          <w:sz w:val="20"/>
          <w:szCs w:val="26"/>
        </w:rPr>
        <w:t>not at all clear how that exemplary political truth could be represented artistically and aesthetically. Casement had plans and a few ideas on how this could be done. The heroic mode was not far from his mind but neither was the ethical. The problem he had was how to commission work that represented this latter aim. The fact that Casement was a reformer and a photographer at the time he was in the Putumayo were of course necessary conditions of production for Casement</w:t>
      </w:r>
      <w:r>
        <w:rPr>
          <w:rFonts w:ascii="Tahoma" w:hAnsi="Tahoma" w:cs="Tahoma"/>
          <w:sz w:val="20"/>
          <w:szCs w:val="26"/>
        </w:rPr>
        <w:t>’s conception of the Amerindian</w:t>
      </w:r>
      <w:r w:rsidRPr="00F31089">
        <w:rPr>
          <w:rFonts w:ascii="Tahoma" w:hAnsi="Tahoma" w:cs="Tahoma"/>
          <w:sz w:val="20"/>
          <w:szCs w:val="26"/>
        </w:rPr>
        <w:t>s as human subjects when we come to say wh</w:t>
      </w:r>
      <w:r>
        <w:rPr>
          <w:rFonts w:ascii="Tahoma" w:hAnsi="Tahoma" w:cs="Tahoma"/>
          <w:sz w:val="20"/>
          <w:szCs w:val="26"/>
        </w:rPr>
        <w:t>at his images are of. (18</w:t>
      </w:r>
      <w:r w:rsidRPr="00F31089">
        <w:rPr>
          <w:rFonts w:ascii="Tahoma" w:hAnsi="Tahoma" w:cs="Tahoma"/>
          <w:sz w:val="20"/>
          <w:szCs w:val="26"/>
        </w:rPr>
        <w:t xml:space="preserve">) </w:t>
      </w:r>
    </w:p>
    <w:p w:rsidR="00F40633" w:rsidRPr="00F92D27" w:rsidRDefault="00F40633" w:rsidP="00F40633">
      <w:pPr>
        <w:widowControl w:val="0"/>
        <w:autoSpaceDE w:val="0"/>
        <w:autoSpaceDN w:val="0"/>
        <w:adjustRightInd w:val="0"/>
        <w:ind w:left="-851" w:right="43"/>
        <w:jc w:val="both"/>
        <w:rPr>
          <w:rFonts w:ascii="Tahoma" w:hAnsi="Tahoma" w:cs="Tahoma"/>
          <w:sz w:val="12"/>
          <w:szCs w:val="26"/>
        </w:rPr>
      </w:pPr>
    </w:p>
    <w:p w:rsidR="00F40633" w:rsidRPr="00F31089" w:rsidRDefault="00F40633" w:rsidP="00F40633">
      <w:pPr>
        <w:widowControl w:val="0"/>
        <w:autoSpaceDE w:val="0"/>
        <w:autoSpaceDN w:val="0"/>
        <w:adjustRightInd w:val="0"/>
        <w:ind w:left="-851" w:right="43"/>
        <w:jc w:val="both"/>
        <w:rPr>
          <w:rFonts w:ascii="Tahoma" w:hAnsi="Tahoma" w:cs="Tahoma"/>
          <w:sz w:val="20"/>
          <w:szCs w:val="26"/>
        </w:rPr>
      </w:pPr>
      <w:r w:rsidRPr="00F31089">
        <w:rPr>
          <w:rFonts w:ascii="Tahoma" w:hAnsi="Tahoma" w:cs="Tahoma"/>
          <w:sz w:val="20"/>
          <w:szCs w:val="26"/>
        </w:rPr>
        <w:t>Therefore what Casement was involved in</w:t>
      </w:r>
      <w:r>
        <w:rPr>
          <w:rFonts w:ascii="Tahoma" w:hAnsi="Tahoma" w:cs="Tahoma"/>
          <w:sz w:val="20"/>
          <w:szCs w:val="26"/>
        </w:rPr>
        <w:t>, in</w:t>
      </w:r>
      <w:r w:rsidRPr="00F31089">
        <w:rPr>
          <w:rFonts w:ascii="Tahoma" w:hAnsi="Tahoma" w:cs="Tahoma"/>
          <w:sz w:val="20"/>
          <w:szCs w:val="26"/>
        </w:rPr>
        <w:t xml:space="preserve"> London</w:t>
      </w:r>
      <w:r>
        <w:rPr>
          <w:rFonts w:ascii="Tahoma" w:hAnsi="Tahoma" w:cs="Tahoma"/>
          <w:sz w:val="20"/>
          <w:szCs w:val="26"/>
        </w:rPr>
        <w:t xml:space="preserve"> in 1911</w:t>
      </w:r>
      <w:r w:rsidRPr="00F31089">
        <w:rPr>
          <w:rFonts w:ascii="Tahoma" w:hAnsi="Tahoma" w:cs="Tahoma"/>
          <w:sz w:val="20"/>
          <w:szCs w:val="26"/>
        </w:rPr>
        <w:t xml:space="preserve"> was not providing simply types or models for ethnographic or artistic imperial study as Dr Wylie claims but an exemplary subject, the oppressed subject. But how could the Amerindians meaning as oppressed subjects be represented artistically, least of all demonstrated in an artwork of the early 20</w:t>
      </w:r>
      <w:r w:rsidRPr="00F31089">
        <w:rPr>
          <w:rFonts w:ascii="Tahoma" w:hAnsi="Tahoma" w:cs="Tahoma"/>
          <w:sz w:val="20"/>
          <w:szCs w:val="26"/>
          <w:vertAlign w:val="superscript"/>
        </w:rPr>
        <w:t>th</w:t>
      </w:r>
      <w:r>
        <w:rPr>
          <w:rFonts w:ascii="Tahoma" w:hAnsi="Tahoma" w:cs="Tahoma"/>
          <w:sz w:val="20"/>
          <w:szCs w:val="26"/>
        </w:rPr>
        <w:t xml:space="preserve"> c</w:t>
      </w:r>
      <w:r w:rsidRPr="00F31089">
        <w:rPr>
          <w:rFonts w:ascii="Tahoma" w:hAnsi="Tahoma" w:cs="Tahoma"/>
          <w:sz w:val="20"/>
          <w:szCs w:val="26"/>
        </w:rPr>
        <w:t xml:space="preserve">entury? </w:t>
      </w:r>
    </w:p>
    <w:p w:rsidR="00F40633" w:rsidRPr="00F92D27" w:rsidRDefault="00F40633" w:rsidP="00F40633">
      <w:pPr>
        <w:widowControl w:val="0"/>
        <w:autoSpaceDE w:val="0"/>
        <w:autoSpaceDN w:val="0"/>
        <w:adjustRightInd w:val="0"/>
        <w:ind w:left="-851" w:right="43"/>
        <w:jc w:val="both"/>
        <w:rPr>
          <w:rFonts w:ascii="Tahoma" w:hAnsi="Tahoma" w:cs="Tahoma"/>
          <w:sz w:val="12"/>
          <w:szCs w:val="26"/>
        </w:rPr>
      </w:pPr>
    </w:p>
    <w:p w:rsidR="00F40633" w:rsidRPr="00F31089" w:rsidRDefault="00F40633" w:rsidP="00F40633">
      <w:pPr>
        <w:widowControl w:val="0"/>
        <w:autoSpaceDE w:val="0"/>
        <w:autoSpaceDN w:val="0"/>
        <w:adjustRightInd w:val="0"/>
        <w:ind w:left="-851" w:right="43"/>
        <w:jc w:val="both"/>
        <w:rPr>
          <w:rFonts w:ascii="Tahoma" w:hAnsi="Tahoma" w:cs="Tahoma"/>
          <w:sz w:val="20"/>
          <w:szCs w:val="26"/>
        </w:rPr>
      </w:pPr>
      <w:r>
        <w:rPr>
          <w:rFonts w:ascii="Tahoma" w:hAnsi="Tahoma" w:cs="Tahoma"/>
          <w:sz w:val="20"/>
          <w:szCs w:val="26"/>
        </w:rPr>
        <w:t>I</w:t>
      </w:r>
      <w:r w:rsidRPr="00F31089">
        <w:rPr>
          <w:rFonts w:ascii="Tahoma" w:hAnsi="Tahoma" w:cs="Tahoma"/>
          <w:sz w:val="20"/>
          <w:szCs w:val="26"/>
        </w:rPr>
        <w:t>n any attempt to understand the purpose of the intended work</w:t>
      </w:r>
      <w:r>
        <w:rPr>
          <w:rFonts w:ascii="Tahoma" w:hAnsi="Tahoma" w:cs="Tahoma"/>
          <w:sz w:val="20"/>
          <w:szCs w:val="26"/>
        </w:rPr>
        <w:t>,</w:t>
      </w:r>
      <w:r w:rsidRPr="00F31089">
        <w:rPr>
          <w:rFonts w:ascii="Tahoma" w:hAnsi="Tahoma" w:cs="Tahoma"/>
          <w:sz w:val="20"/>
          <w:szCs w:val="26"/>
        </w:rPr>
        <w:t xml:space="preserve"> a full account of its purpose must be given. This Dr Wylie does not do. </w:t>
      </w:r>
      <w:r>
        <w:rPr>
          <w:rFonts w:ascii="Tahoma" w:hAnsi="Tahoma" w:cs="Tahoma"/>
          <w:sz w:val="20"/>
          <w:szCs w:val="26"/>
        </w:rPr>
        <w:t xml:space="preserve">The </w:t>
      </w:r>
      <w:r w:rsidRPr="00F31089">
        <w:rPr>
          <w:rFonts w:ascii="Tahoma" w:hAnsi="Tahoma" w:cs="Tahoma"/>
          <w:sz w:val="20"/>
          <w:szCs w:val="26"/>
        </w:rPr>
        <w:t xml:space="preserve">following lines from Casement’s </w:t>
      </w:r>
      <w:r>
        <w:rPr>
          <w:rFonts w:ascii="Tahoma" w:hAnsi="Tahoma" w:cs="Tahoma"/>
          <w:sz w:val="20"/>
          <w:szCs w:val="26"/>
        </w:rPr>
        <w:t>Amazon journal with exclusions are quoted:</w:t>
      </w:r>
    </w:p>
    <w:p w:rsidR="00F40633" w:rsidRPr="00F92D27" w:rsidRDefault="00F40633" w:rsidP="00F40633">
      <w:pPr>
        <w:widowControl w:val="0"/>
        <w:autoSpaceDE w:val="0"/>
        <w:autoSpaceDN w:val="0"/>
        <w:adjustRightInd w:val="0"/>
        <w:ind w:left="-851" w:right="43"/>
        <w:jc w:val="both"/>
        <w:rPr>
          <w:rFonts w:ascii="Tahoma" w:hAnsi="Tahoma" w:cs="Tahoma"/>
          <w:sz w:val="12"/>
          <w:szCs w:val="26"/>
        </w:rPr>
      </w:pPr>
    </w:p>
    <w:p w:rsidR="00F40633" w:rsidRPr="00F31089" w:rsidRDefault="00F40633" w:rsidP="00F40633">
      <w:pPr>
        <w:widowControl w:val="0"/>
        <w:autoSpaceDE w:val="0"/>
        <w:autoSpaceDN w:val="0"/>
        <w:adjustRightInd w:val="0"/>
        <w:rPr>
          <w:rFonts w:ascii="Tahoma" w:hAnsi="Tahoma" w:cs="Tahoma"/>
          <w:sz w:val="18"/>
          <w:szCs w:val="26"/>
        </w:rPr>
      </w:pPr>
      <w:r w:rsidRPr="00F31089">
        <w:rPr>
          <w:rFonts w:ascii="Tahoma" w:hAnsi="Tahoma" w:cs="Tahoma"/>
          <w:sz w:val="18"/>
          <w:szCs w:val="26"/>
        </w:rPr>
        <w:t xml:space="preserve">He [Ricudo] is a fine youth, quite strong and shapely with a true Indian face. This youth </w:t>
      </w:r>
      <w:proofErr w:type="gramStart"/>
      <w:r w:rsidRPr="00F31089">
        <w:rPr>
          <w:rFonts w:ascii="Tahoma" w:hAnsi="Tahoma" w:cs="Tahoma"/>
          <w:sz w:val="18"/>
          <w:szCs w:val="26"/>
        </w:rPr>
        <w:t>[ .</w:t>
      </w:r>
      <w:proofErr w:type="gramEnd"/>
      <w:r w:rsidRPr="00F31089">
        <w:rPr>
          <w:rFonts w:ascii="Tahoma" w:hAnsi="Tahoma" w:cs="Tahoma"/>
          <w:sz w:val="18"/>
          <w:szCs w:val="26"/>
        </w:rPr>
        <w:t xml:space="preserve"> . . ] would</w:t>
      </w:r>
    </w:p>
    <w:p w:rsidR="00F40633" w:rsidRPr="00F31089" w:rsidRDefault="00F40633" w:rsidP="00F40633">
      <w:pPr>
        <w:widowControl w:val="0"/>
        <w:autoSpaceDE w:val="0"/>
        <w:autoSpaceDN w:val="0"/>
        <w:adjustRightInd w:val="0"/>
        <w:ind w:left="-851" w:right="43"/>
        <w:jc w:val="both"/>
        <w:rPr>
          <w:rFonts w:ascii="Tahoma" w:hAnsi="Tahoma" w:cs="Tahoma"/>
          <w:sz w:val="18"/>
          <w:szCs w:val="26"/>
        </w:rPr>
      </w:pPr>
      <w:r>
        <w:rPr>
          <w:rFonts w:ascii="Tahoma" w:hAnsi="Tahoma" w:cs="Tahoma"/>
          <w:sz w:val="18"/>
          <w:szCs w:val="26"/>
        </w:rPr>
        <w:t xml:space="preserve"> </w:t>
      </w:r>
      <w:proofErr w:type="gramStart"/>
      <w:r w:rsidRPr="00F31089">
        <w:rPr>
          <w:rFonts w:ascii="Tahoma" w:hAnsi="Tahoma" w:cs="Tahoma"/>
          <w:sz w:val="18"/>
          <w:szCs w:val="26"/>
        </w:rPr>
        <w:t>make</w:t>
      </w:r>
      <w:proofErr w:type="gramEnd"/>
      <w:r w:rsidRPr="00F31089">
        <w:rPr>
          <w:rFonts w:ascii="Tahoma" w:hAnsi="Tahoma" w:cs="Tahoma"/>
          <w:sz w:val="18"/>
          <w:szCs w:val="26"/>
        </w:rPr>
        <w:t xml:space="preserve"> a fine type for Herbert Ward [ . . . ] </w:t>
      </w:r>
      <w:r>
        <w:rPr>
          <w:rFonts w:ascii="Tahoma" w:hAnsi="Tahoma" w:cs="Tahoma"/>
          <w:sz w:val="18"/>
          <w:szCs w:val="26"/>
        </w:rPr>
        <w:t xml:space="preserve">(19) </w:t>
      </w:r>
      <w:r w:rsidRPr="00F31089">
        <w:rPr>
          <w:rFonts w:ascii="Tahoma" w:hAnsi="Tahoma" w:cs="Tahoma"/>
          <w:sz w:val="18"/>
          <w:szCs w:val="26"/>
        </w:rPr>
        <w:t>The ellipsis are</w:t>
      </w:r>
      <w:r>
        <w:rPr>
          <w:rFonts w:ascii="Tahoma" w:hAnsi="Tahoma" w:cs="Tahoma"/>
          <w:sz w:val="18"/>
          <w:szCs w:val="26"/>
        </w:rPr>
        <w:t xml:space="preserve"> </w:t>
      </w:r>
      <w:r w:rsidRPr="00F31089">
        <w:rPr>
          <w:rFonts w:ascii="Tahoma" w:hAnsi="Tahoma" w:cs="Tahoma"/>
          <w:sz w:val="18"/>
          <w:szCs w:val="26"/>
        </w:rPr>
        <w:t>Dr Wylie’s own.</w:t>
      </w:r>
    </w:p>
    <w:p w:rsidR="00F40633" w:rsidRPr="00F31089" w:rsidRDefault="00F40633" w:rsidP="00F40633">
      <w:pPr>
        <w:widowControl w:val="0"/>
        <w:autoSpaceDE w:val="0"/>
        <w:autoSpaceDN w:val="0"/>
        <w:adjustRightInd w:val="0"/>
        <w:ind w:left="-851" w:right="43"/>
        <w:jc w:val="both"/>
        <w:rPr>
          <w:rFonts w:ascii="Tahoma" w:hAnsi="Tahoma" w:cs="Tahoma"/>
          <w:sz w:val="18"/>
          <w:szCs w:val="26"/>
        </w:rPr>
      </w:pPr>
    </w:p>
    <w:p w:rsidR="00F40633" w:rsidRPr="00F31089" w:rsidRDefault="00F40633" w:rsidP="00F40633">
      <w:pPr>
        <w:widowControl w:val="0"/>
        <w:autoSpaceDE w:val="0"/>
        <w:autoSpaceDN w:val="0"/>
        <w:adjustRightInd w:val="0"/>
        <w:ind w:left="-851" w:right="43"/>
        <w:jc w:val="both"/>
        <w:rPr>
          <w:rFonts w:ascii="Tahoma" w:hAnsi="Tahoma" w:cs="Tahoma"/>
          <w:sz w:val="20"/>
          <w:szCs w:val="26"/>
        </w:rPr>
      </w:pPr>
      <w:r w:rsidRPr="00F31089">
        <w:rPr>
          <w:rFonts w:ascii="Tahoma" w:hAnsi="Tahoma" w:cs="Tahoma"/>
          <w:sz w:val="20"/>
          <w:szCs w:val="26"/>
        </w:rPr>
        <w:t xml:space="preserve">Should we be doubtful of Dr Wylie’s </w:t>
      </w:r>
      <w:r>
        <w:rPr>
          <w:rFonts w:ascii="Tahoma" w:hAnsi="Tahoma" w:cs="Tahoma"/>
          <w:sz w:val="20"/>
          <w:szCs w:val="26"/>
        </w:rPr>
        <w:t xml:space="preserve">limited </w:t>
      </w:r>
      <w:r w:rsidRPr="00F31089">
        <w:rPr>
          <w:rFonts w:ascii="Tahoma" w:hAnsi="Tahoma" w:cs="Tahoma"/>
          <w:sz w:val="20"/>
          <w:szCs w:val="26"/>
        </w:rPr>
        <w:t xml:space="preserve">approach here? It depends of course on the </w:t>
      </w:r>
      <w:r>
        <w:rPr>
          <w:rFonts w:ascii="Tahoma" w:hAnsi="Tahoma" w:cs="Tahoma"/>
          <w:sz w:val="20"/>
          <w:szCs w:val="26"/>
        </w:rPr>
        <w:t xml:space="preserve">value of what has been excluded. </w:t>
      </w:r>
      <w:r w:rsidRPr="00F31089">
        <w:rPr>
          <w:rFonts w:ascii="Tahoma" w:hAnsi="Tahoma" w:cs="Tahoma"/>
          <w:sz w:val="20"/>
          <w:szCs w:val="26"/>
        </w:rPr>
        <w:t xml:space="preserve">The paragraph </w:t>
      </w:r>
      <w:r>
        <w:rPr>
          <w:rFonts w:ascii="Tahoma" w:hAnsi="Tahoma" w:cs="Tahoma"/>
          <w:sz w:val="20"/>
          <w:szCs w:val="26"/>
        </w:rPr>
        <w:t>continues, referring to the following information</w:t>
      </w:r>
      <w:r w:rsidRPr="00F31089">
        <w:rPr>
          <w:rFonts w:ascii="Tahoma" w:hAnsi="Tahoma" w:cs="Tahoma"/>
          <w:sz w:val="20"/>
          <w:szCs w:val="26"/>
        </w:rPr>
        <w:t xml:space="preserve">: </w:t>
      </w:r>
    </w:p>
    <w:p w:rsidR="00F40633" w:rsidRDefault="00F40633" w:rsidP="00F40633">
      <w:pPr>
        <w:widowControl w:val="0"/>
        <w:tabs>
          <w:tab w:val="left" w:pos="7513"/>
        </w:tabs>
        <w:autoSpaceDE w:val="0"/>
        <w:autoSpaceDN w:val="0"/>
        <w:adjustRightInd w:val="0"/>
        <w:ind w:right="1460"/>
        <w:jc w:val="both"/>
        <w:rPr>
          <w:rFonts w:ascii="Tahoma" w:hAnsi="Tahoma" w:cs="Tahoma"/>
          <w:sz w:val="18"/>
          <w:szCs w:val="26"/>
        </w:rPr>
      </w:pPr>
    </w:p>
    <w:p w:rsidR="00F40633" w:rsidRPr="00F31089" w:rsidRDefault="00F40633" w:rsidP="00F40633">
      <w:pPr>
        <w:widowControl w:val="0"/>
        <w:tabs>
          <w:tab w:val="left" w:pos="7513"/>
        </w:tabs>
        <w:autoSpaceDE w:val="0"/>
        <w:autoSpaceDN w:val="0"/>
        <w:adjustRightInd w:val="0"/>
        <w:ind w:right="1460"/>
        <w:jc w:val="both"/>
        <w:rPr>
          <w:rFonts w:ascii="Tahoma" w:hAnsi="Tahoma" w:cs="Tahoma"/>
          <w:sz w:val="18"/>
          <w:szCs w:val="26"/>
        </w:rPr>
      </w:pPr>
      <w:r w:rsidRPr="00F31089">
        <w:rPr>
          <w:rFonts w:ascii="Tahoma" w:hAnsi="Tahoma" w:cs="Tahoma"/>
          <w:sz w:val="18"/>
          <w:szCs w:val="26"/>
        </w:rPr>
        <w:t xml:space="preserve">This youth </w:t>
      </w:r>
      <w:r>
        <w:rPr>
          <w:rFonts w:ascii="Tahoma" w:hAnsi="Tahoma" w:cs="Tahoma"/>
          <w:sz w:val="18"/>
          <w:szCs w:val="26"/>
        </w:rPr>
        <w:t xml:space="preserve">(Ricudo) </w:t>
      </w:r>
      <w:r w:rsidRPr="00F31089">
        <w:rPr>
          <w:rFonts w:ascii="Tahoma" w:hAnsi="Tahoma" w:cs="Tahoma"/>
          <w:sz w:val="18"/>
          <w:szCs w:val="26"/>
        </w:rPr>
        <w:t xml:space="preserve">is a bigger boy than either – a married man of 19, probably or 20 and would make a fine type for Herbert Ward in the group I have in mind for South America. This has been for some time in my thoughts, to enlist Ward (and France) on the side of these poor Indians and to do it through their artistic sense. </w:t>
      </w:r>
      <w:r>
        <w:rPr>
          <w:rFonts w:ascii="Tahoma" w:hAnsi="Tahoma" w:cs="Tahoma"/>
          <w:sz w:val="18"/>
          <w:szCs w:val="26"/>
        </w:rPr>
        <w:t>(20)</w:t>
      </w:r>
      <w:r w:rsidRPr="00F31089">
        <w:rPr>
          <w:rFonts w:ascii="Tahoma" w:hAnsi="Tahoma" w:cs="Tahoma"/>
          <w:sz w:val="18"/>
          <w:szCs w:val="26"/>
        </w:rPr>
        <w:t xml:space="preserve"> </w:t>
      </w:r>
    </w:p>
    <w:p w:rsidR="00F40633" w:rsidRPr="00F92D27" w:rsidRDefault="00F40633" w:rsidP="00F40633">
      <w:pPr>
        <w:widowControl w:val="0"/>
        <w:autoSpaceDE w:val="0"/>
        <w:autoSpaceDN w:val="0"/>
        <w:adjustRightInd w:val="0"/>
        <w:ind w:left="-851" w:right="43"/>
        <w:jc w:val="both"/>
        <w:rPr>
          <w:rFonts w:ascii="Tahoma" w:hAnsi="Tahoma" w:cs="Tahoma"/>
          <w:sz w:val="12"/>
          <w:szCs w:val="26"/>
        </w:rPr>
      </w:pPr>
    </w:p>
    <w:p w:rsidR="00F40633" w:rsidRPr="00F31089" w:rsidRDefault="00F40633" w:rsidP="00F40633">
      <w:pPr>
        <w:widowControl w:val="0"/>
        <w:autoSpaceDE w:val="0"/>
        <w:autoSpaceDN w:val="0"/>
        <w:adjustRightInd w:val="0"/>
        <w:ind w:left="-851" w:right="43"/>
        <w:jc w:val="both"/>
        <w:rPr>
          <w:rFonts w:ascii="Tahoma" w:hAnsi="Tahoma" w:cs="Tahoma"/>
          <w:sz w:val="20"/>
          <w:szCs w:val="26"/>
        </w:rPr>
      </w:pPr>
      <w:r w:rsidRPr="00F31089">
        <w:rPr>
          <w:rFonts w:ascii="Tahoma" w:hAnsi="Tahoma" w:cs="Tahoma"/>
          <w:sz w:val="20"/>
          <w:szCs w:val="26"/>
        </w:rPr>
        <w:t>As Casement indicates the task was not just to render Ricudo as simply a “fine type” in sculptural form (or as a “statue” as Dr Wylie puts it) but to produce a political and ethical work that would somehow demonstrate that Ward and the other artists were, “on the side of these poor Indians” and that the artists commissioned would do this, “through their artistic sense”.</w:t>
      </w:r>
      <w:r>
        <w:rPr>
          <w:rFonts w:ascii="Tahoma" w:hAnsi="Tahoma" w:cs="Tahoma"/>
          <w:sz w:val="20"/>
          <w:szCs w:val="26"/>
        </w:rPr>
        <w:t xml:space="preserve"> </w:t>
      </w:r>
      <w:r w:rsidRPr="00F31089">
        <w:rPr>
          <w:rFonts w:ascii="Tahoma" w:hAnsi="Tahoma" w:cs="Tahoma"/>
          <w:sz w:val="20"/>
          <w:szCs w:val="26"/>
        </w:rPr>
        <w:t xml:space="preserve">Dr Wylie’s exclusion of Casement’s intention to “enlist” Ward (and France) and Casement’s intention to have Ward make a work with a definite </w:t>
      </w:r>
      <w:r w:rsidRPr="00F31089">
        <w:rPr>
          <w:rFonts w:ascii="Tahoma" w:hAnsi="Tahoma" w:cs="Tahoma"/>
          <w:i/>
          <w:sz w:val="20"/>
          <w:szCs w:val="26"/>
        </w:rPr>
        <w:t xml:space="preserve">political content </w:t>
      </w:r>
      <w:proofErr w:type="gramStart"/>
      <w:r w:rsidRPr="00F31089">
        <w:rPr>
          <w:rFonts w:ascii="Tahoma" w:hAnsi="Tahoma" w:cs="Tahoma"/>
          <w:sz w:val="20"/>
          <w:szCs w:val="26"/>
        </w:rPr>
        <w:t>casts</w:t>
      </w:r>
      <w:proofErr w:type="gramEnd"/>
      <w:r w:rsidRPr="00F31089">
        <w:rPr>
          <w:rFonts w:ascii="Tahoma" w:hAnsi="Tahoma" w:cs="Tahoma"/>
          <w:sz w:val="20"/>
          <w:szCs w:val="26"/>
        </w:rPr>
        <w:t xml:space="preserve"> substantial doubt on </w:t>
      </w:r>
      <w:r>
        <w:rPr>
          <w:rFonts w:ascii="Tahoma" w:hAnsi="Tahoma" w:cs="Tahoma"/>
          <w:sz w:val="20"/>
          <w:szCs w:val="26"/>
        </w:rPr>
        <w:t xml:space="preserve">her </w:t>
      </w:r>
      <w:r w:rsidRPr="00F31089">
        <w:rPr>
          <w:rFonts w:ascii="Tahoma" w:hAnsi="Tahoma" w:cs="Tahoma"/>
          <w:sz w:val="20"/>
          <w:szCs w:val="26"/>
        </w:rPr>
        <w:t>objectivity in giving an account of the aesthetic and political task</w:t>
      </w:r>
      <w:r>
        <w:rPr>
          <w:rFonts w:ascii="Tahoma" w:hAnsi="Tahoma" w:cs="Tahoma"/>
          <w:sz w:val="20"/>
          <w:szCs w:val="26"/>
        </w:rPr>
        <w:t xml:space="preserve"> that Casement had set himself.</w:t>
      </w:r>
      <w:r w:rsidRPr="00F31089">
        <w:rPr>
          <w:rFonts w:ascii="Tahoma" w:hAnsi="Tahoma" w:cs="Tahoma"/>
          <w:sz w:val="20"/>
          <w:szCs w:val="26"/>
        </w:rPr>
        <w:t xml:space="preserve"> No work was commissioned from Ward</w:t>
      </w:r>
      <w:r>
        <w:rPr>
          <w:rFonts w:ascii="Tahoma" w:hAnsi="Tahoma" w:cs="Tahoma"/>
          <w:sz w:val="20"/>
          <w:szCs w:val="26"/>
        </w:rPr>
        <w:t>.</w:t>
      </w:r>
      <w:r w:rsidRPr="00F31089">
        <w:rPr>
          <w:rFonts w:ascii="Tahoma" w:hAnsi="Tahoma" w:cs="Tahoma"/>
          <w:sz w:val="20"/>
          <w:szCs w:val="26"/>
        </w:rPr>
        <w:t xml:space="preserve"> Had such a work been commissioned, it success would have been dependent upon a combination of negotiation between the two men, that would have of necessity involved complex transmutations of ideology into artistic form so that the moral and ethical effect of the work, would not only be recognizable in France but on and international level (see Casement And The Modern World below for further discussion). </w:t>
      </w:r>
    </w:p>
    <w:p w:rsidR="00F40633" w:rsidRPr="00F31089" w:rsidRDefault="00F40633" w:rsidP="00F40633">
      <w:pPr>
        <w:widowControl w:val="0"/>
        <w:autoSpaceDE w:val="0"/>
        <w:autoSpaceDN w:val="0"/>
        <w:adjustRightInd w:val="0"/>
        <w:ind w:left="-851" w:right="43"/>
        <w:jc w:val="both"/>
        <w:rPr>
          <w:rFonts w:ascii="Tahoma" w:hAnsi="Tahoma" w:cs="Tahoma"/>
          <w:sz w:val="12"/>
          <w:szCs w:val="26"/>
        </w:rPr>
      </w:pPr>
    </w:p>
    <w:p w:rsidR="00F40633" w:rsidRPr="00F31089" w:rsidRDefault="00F40633" w:rsidP="00F40633">
      <w:pPr>
        <w:widowControl w:val="0"/>
        <w:autoSpaceDE w:val="0"/>
        <w:autoSpaceDN w:val="0"/>
        <w:adjustRightInd w:val="0"/>
        <w:ind w:left="-851" w:right="43"/>
        <w:jc w:val="both"/>
        <w:rPr>
          <w:rFonts w:ascii="Tahoma" w:hAnsi="Tahoma" w:cs="Tahoma"/>
          <w:sz w:val="20"/>
          <w:szCs w:val="26"/>
        </w:rPr>
      </w:pPr>
      <w:r w:rsidRPr="00F31089">
        <w:rPr>
          <w:rFonts w:ascii="Tahoma" w:hAnsi="Tahoma" w:cs="Tahoma"/>
          <w:sz w:val="20"/>
          <w:szCs w:val="26"/>
        </w:rPr>
        <w:t>However, this “problematique” as post</w:t>
      </w:r>
      <w:r>
        <w:rPr>
          <w:rFonts w:ascii="Tahoma" w:hAnsi="Tahoma" w:cs="Tahoma"/>
          <w:sz w:val="20"/>
          <w:szCs w:val="26"/>
        </w:rPr>
        <w:t>-structuralist</w:t>
      </w:r>
      <w:r w:rsidRPr="00F31089">
        <w:rPr>
          <w:rFonts w:ascii="Tahoma" w:hAnsi="Tahoma" w:cs="Tahoma"/>
          <w:sz w:val="20"/>
          <w:szCs w:val="26"/>
        </w:rPr>
        <w:t xml:space="preserve">s like to call it, was ignored by Dr Wylie who instead describes two works by Ward that would “give us some sense”, “of the kind of work that Ward might have created”. This was to be gleaned from the following descriptions of two works by Ward. The first was of a tribal chief from the Congo (1908). </w:t>
      </w:r>
      <w:proofErr w:type="gramStart"/>
      <w:r w:rsidRPr="00F31089">
        <w:rPr>
          <w:rFonts w:ascii="Tahoma" w:hAnsi="Tahoma" w:cs="Tahoma"/>
          <w:sz w:val="20"/>
          <w:szCs w:val="26"/>
        </w:rPr>
        <w:t xml:space="preserve">A work that </w:t>
      </w:r>
      <w:r>
        <w:rPr>
          <w:rFonts w:ascii="Tahoma" w:hAnsi="Tahoma" w:cs="Tahoma"/>
          <w:sz w:val="20"/>
          <w:szCs w:val="26"/>
        </w:rPr>
        <w:t xml:space="preserve">she </w:t>
      </w:r>
      <w:r w:rsidRPr="00F31089">
        <w:rPr>
          <w:rFonts w:ascii="Tahoma" w:hAnsi="Tahoma" w:cs="Tahoma"/>
          <w:sz w:val="20"/>
          <w:szCs w:val="26"/>
        </w:rPr>
        <w:t>describes as, “fierce-countenanced</w:t>
      </w:r>
      <w:r w:rsidRPr="00F31089">
        <w:rPr>
          <w:rFonts w:ascii="AdvPS6F00" w:hAnsi="AdvPS6F00" w:cs="AdvPS6F00"/>
          <w:sz w:val="20"/>
          <w:szCs w:val="20"/>
        </w:rPr>
        <w:t>”</w:t>
      </w:r>
      <w:r>
        <w:rPr>
          <w:rFonts w:ascii="AdvPS6F00" w:hAnsi="AdvPS6F00" w:cs="AdvPS6F00"/>
          <w:sz w:val="20"/>
          <w:szCs w:val="20"/>
        </w:rPr>
        <w:t xml:space="preserve"> </w:t>
      </w:r>
      <w:r w:rsidRPr="00F31089">
        <w:rPr>
          <w:rFonts w:ascii="AdvPS6F00" w:hAnsi="AdvPS6F00" w:cs="AdvPS6F00"/>
          <w:sz w:val="20"/>
          <w:szCs w:val="20"/>
        </w:rPr>
        <w:t>(</w:t>
      </w:r>
      <w:r>
        <w:rPr>
          <w:rFonts w:ascii="Tahoma" w:hAnsi="Tahoma" w:cs="Tahoma"/>
          <w:sz w:val="20"/>
          <w:szCs w:val="26"/>
        </w:rPr>
        <w:t>21</w:t>
      </w:r>
      <w:r w:rsidRPr="00F31089">
        <w:rPr>
          <w:rFonts w:ascii="Tahoma" w:hAnsi="Tahoma" w:cs="Tahoma"/>
          <w:sz w:val="20"/>
          <w:szCs w:val="26"/>
        </w:rPr>
        <w:t>).</w:t>
      </w:r>
      <w:proofErr w:type="gramEnd"/>
      <w:r w:rsidRPr="00F31089">
        <w:rPr>
          <w:rFonts w:ascii="Tahoma" w:hAnsi="Tahoma" w:cs="Tahoma"/>
          <w:sz w:val="20"/>
          <w:szCs w:val="26"/>
        </w:rPr>
        <w:t xml:space="preserve"> This Ward sculpture was not reproduced in Dr Wylie’s text but is reproduced here: </w:t>
      </w:r>
    </w:p>
    <w:p w:rsidR="00F40633" w:rsidRPr="00F31089" w:rsidRDefault="00F40633" w:rsidP="00F40633">
      <w:pPr>
        <w:widowControl w:val="0"/>
        <w:autoSpaceDE w:val="0"/>
        <w:autoSpaceDN w:val="0"/>
        <w:adjustRightInd w:val="0"/>
        <w:ind w:left="-851" w:right="43"/>
        <w:jc w:val="both"/>
      </w:pPr>
    </w:p>
    <w:p w:rsidR="00F40633" w:rsidRPr="00F31089" w:rsidRDefault="009A4D99" w:rsidP="00F40633">
      <w:pPr>
        <w:widowControl w:val="0"/>
        <w:autoSpaceDE w:val="0"/>
        <w:autoSpaceDN w:val="0"/>
        <w:adjustRightInd w:val="0"/>
        <w:ind w:left="-851" w:right="43"/>
        <w:jc w:val="both"/>
      </w:pPr>
      <w:hyperlink r:id="rId10" w:history="1">
        <w:r w:rsidR="00F40633" w:rsidRPr="00F31089">
          <w:rPr>
            <w:rStyle w:val="Hyperlink"/>
            <w:color w:val="auto"/>
          </w:rPr>
          <w:t>http://en.wikipedia.org/wiki/File:Royal_Museum_for_Central_Africa_Hall_Herbert_Ward_Sculpture_The_Chief_Of_The_Tribe_1.jpg</w:t>
        </w:r>
      </w:hyperlink>
    </w:p>
    <w:p w:rsidR="00F40633" w:rsidRPr="00F31089" w:rsidRDefault="00F40633" w:rsidP="00F40633">
      <w:pPr>
        <w:widowControl w:val="0"/>
        <w:autoSpaceDE w:val="0"/>
        <w:autoSpaceDN w:val="0"/>
        <w:adjustRightInd w:val="0"/>
        <w:ind w:left="-851" w:right="43"/>
        <w:jc w:val="both"/>
      </w:pPr>
    </w:p>
    <w:p w:rsidR="00F40633" w:rsidRDefault="00F40633" w:rsidP="00F40633">
      <w:pPr>
        <w:widowControl w:val="0"/>
        <w:autoSpaceDE w:val="0"/>
        <w:autoSpaceDN w:val="0"/>
        <w:adjustRightInd w:val="0"/>
        <w:ind w:left="-851" w:right="43"/>
        <w:jc w:val="both"/>
      </w:pPr>
      <w:r w:rsidRPr="00F31089">
        <w:rPr>
          <w:rFonts w:ascii="Tahoma" w:hAnsi="Tahoma" w:cs="Tahoma"/>
          <w:sz w:val="20"/>
          <w:szCs w:val="26"/>
        </w:rPr>
        <w:t>As can be seen</w:t>
      </w:r>
      <w:r>
        <w:rPr>
          <w:rFonts w:ascii="Tahoma" w:hAnsi="Tahoma" w:cs="Tahoma"/>
          <w:sz w:val="20"/>
          <w:szCs w:val="26"/>
        </w:rPr>
        <w:t>,</w:t>
      </w:r>
      <w:r w:rsidRPr="00F31089">
        <w:rPr>
          <w:rFonts w:ascii="Tahoma" w:hAnsi="Tahoma" w:cs="Tahoma"/>
          <w:sz w:val="20"/>
          <w:szCs w:val="26"/>
        </w:rPr>
        <w:t xml:space="preserve"> the tribal chief is not standing ready to throw his spear (as would be the case in popular imagery of the period) but is sitting in a subdued pose, a rather curious position for a “fierce” man to adopt. His actual countenance is that of an older man, his eyes are almost closed; his expression is grave, showing some discomfort. He is feeling the cold, as is indicated by his attempt to keep his feet warm by putting one foot on top of the other and his hand on his leg (quite probably the position that someone would adopt before the evening fire is lit). Is there not someone to light the fire? If not why is he alone?</w:t>
      </w:r>
      <w:r>
        <w:rPr>
          <w:rFonts w:ascii="Tahoma" w:hAnsi="Tahoma" w:cs="Tahoma"/>
          <w:sz w:val="20"/>
          <w:szCs w:val="26"/>
        </w:rPr>
        <w:t xml:space="preserve"> Ward had of course met tribal </w:t>
      </w:r>
      <w:proofErr w:type="gramStart"/>
      <w:r>
        <w:rPr>
          <w:rFonts w:ascii="Tahoma" w:hAnsi="Tahoma" w:cs="Tahoma"/>
          <w:sz w:val="20"/>
          <w:szCs w:val="26"/>
        </w:rPr>
        <w:t>c</w:t>
      </w:r>
      <w:r w:rsidRPr="00F31089">
        <w:rPr>
          <w:rFonts w:ascii="Tahoma" w:hAnsi="Tahoma" w:cs="Tahoma"/>
          <w:sz w:val="20"/>
          <w:szCs w:val="26"/>
        </w:rPr>
        <w:t>hief’s</w:t>
      </w:r>
      <w:proofErr w:type="gramEnd"/>
      <w:r w:rsidRPr="00F31089">
        <w:rPr>
          <w:rFonts w:ascii="Tahoma" w:hAnsi="Tahoma" w:cs="Tahoma"/>
          <w:sz w:val="20"/>
          <w:szCs w:val="26"/>
        </w:rPr>
        <w:t xml:space="preserve"> in his time in the Congo, but why depict this powerful person as vulnerable? Dr Wylie then quotes approvingly Frances S. Connelly’s description of a second sculpture by Ward called Sleeping Africa (1902), which Connelly describes as, “a plainly allegorical figure”</w:t>
      </w:r>
      <w:r>
        <w:rPr>
          <w:rFonts w:ascii="Tahoma" w:hAnsi="Tahoma" w:cs="Tahoma"/>
          <w:sz w:val="20"/>
          <w:szCs w:val="26"/>
        </w:rPr>
        <w:t xml:space="preserve"> (22) w</w:t>
      </w:r>
      <w:r w:rsidRPr="00F31089">
        <w:rPr>
          <w:rFonts w:ascii="Tahoma" w:hAnsi="Tahoma" w:cs="Tahoma"/>
          <w:sz w:val="20"/>
          <w:szCs w:val="26"/>
        </w:rPr>
        <w:t xml:space="preserve">hen we can see that the figure is not “plainly allegorical”: </w:t>
      </w:r>
      <w:hyperlink r:id="rId11" w:history="1">
        <w:r w:rsidRPr="00F31089">
          <w:rPr>
            <w:rStyle w:val="Hyperlink"/>
            <w:rFonts w:ascii="Tahoma" w:hAnsi="Tahoma" w:cs="Tahoma"/>
            <w:color w:val="auto"/>
            <w:szCs w:val="26"/>
          </w:rPr>
          <w:t>http://www.tandfonline.com/action/showPopup?citid=citart1&amp;id=F0002&amp;doi=10.1080/02666281003650568</w:t>
        </w:r>
      </w:hyperlink>
    </w:p>
    <w:p w:rsidR="00F40633" w:rsidRDefault="00F40633" w:rsidP="00F40633">
      <w:pPr>
        <w:widowControl w:val="0"/>
        <w:autoSpaceDE w:val="0"/>
        <w:autoSpaceDN w:val="0"/>
        <w:adjustRightInd w:val="0"/>
        <w:ind w:left="-851" w:right="43"/>
        <w:jc w:val="both"/>
      </w:pPr>
    </w:p>
    <w:p w:rsidR="00F40633" w:rsidRPr="00F31089" w:rsidRDefault="00F40633" w:rsidP="00F40633">
      <w:pPr>
        <w:widowControl w:val="0"/>
        <w:autoSpaceDE w:val="0"/>
        <w:autoSpaceDN w:val="0"/>
        <w:adjustRightInd w:val="0"/>
        <w:ind w:left="-851" w:right="43"/>
        <w:jc w:val="both"/>
        <w:rPr>
          <w:rFonts w:ascii="Tahoma" w:hAnsi="Tahoma" w:cs="Tahoma"/>
          <w:sz w:val="20"/>
          <w:szCs w:val="26"/>
        </w:rPr>
      </w:pPr>
      <w:r w:rsidRPr="00F31089">
        <w:rPr>
          <w:rFonts w:ascii="Tahoma" w:hAnsi="Tahoma" w:cs="Tahoma"/>
          <w:sz w:val="20"/>
          <w:szCs w:val="26"/>
        </w:rPr>
        <w:t xml:space="preserve">This Ward work was also not reproduced </w:t>
      </w:r>
      <w:r>
        <w:rPr>
          <w:rFonts w:ascii="Tahoma" w:hAnsi="Tahoma" w:cs="Tahoma"/>
          <w:sz w:val="20"/>
          <w:szCs w:val="26"/>
        </w:rPr>
        <w:t>by</w:t>
      </w:r>
      <w:r w:rsidRPr="00F31089">
        <w:rPr>
          <w:rFonts w:ascii="Tahoma" w:hAnsi="Tahoma" w:cs="Tahoma"/>
          <w:sz w:val="20"/>
          <w:szCs w:val="26"/>
        </w:rPr>
        <w:t xml:space="preserve"> Dr Wylie’s. The then beaux arts tradition of having Africa represented as an idealized and westernized sleeping figure in a </w:t>
      </w:r>
      <w:r>
        <w:rPr>
          <w:rFonts w:ascii="Tahoma" w:hAnsi="Tahoma" w:cs="Tahoma"/>
          <w:sz w:val="20"/>
          <w:szCs w:val="26"/>
        </w:rPr>
        <w:t>group or on a throne</w:t>
      </w:r>
      <w:r w:rsidRPr="00F31089">
        <w:rPr>
          <w:rFonts w:ascii="Tahoma" w:hAnsi="Tahoma" w:cs="Tahoma"/>
          <w:sz w:val="20"/>
          <w:szCs w:val="26"/>
        </w:rPr>
        <w:t xml:space="preserve"> (as can be seen here in </w:t>
      </w:r>
      <w:r w:rsidRPr="00F31089">
        <w:rPr>
          <w:rFonts w:ascii="Tahoma" w:hAnsi="Tahoma" w:cs="Tahoma"/>
          <w:sz w:val="20"/>
          <w:szCs w:val="26"/>
        </w:rPr>
        <w:lastRenderedPageBreak/>
        <w:t xml:space="preserve">Chester French’s sculpture outside the Customs House in New York : </w:t>
      </w:r>
      <w:hyperlink r:id="rId12" w:history="1">
        <w:r w:rsidRPr="00F31089">
          <w:rPr>
            <w:rStyle w:val="Hyperlink"/>
            <w:rFonts w:ascii="Tahoma" w:hAnsi="Tahoma" w:cs="Tahoma"/>
            <w:color w:val="auto"/>
            <w:szCs w:val="26"/>
          </w:rPr>
          <w:t>http://www.tandfonline.com/action/showPopup?citid=citart1&amp;id=F0007&amp;doi=10.1080/02666281003650568</w:t>
        </w:r>
      </w:hyperlink>
      <w:r w:rsidRPr="00F31089">
        <w:t xml:space="preserve"> </w:t>
      </w:r>
      <w:r w:rsidRPr="00F31089">
        <w:rPr>
          <w:rFonts w:ascii="Tahoma" w:hAnsi="Tahoma" w:cs="Tahoma"/>
          <w:sz w:val="20"/>
          <w:szCs w:val="26"/>
        </w:rPr>
        <w:t>)</w:t>
      </w:r>
    </w:p>
    <w:p w:rsidR="00F40633" w:rsidRPr="00F31089" w:rsidRDefault="00F40633" w:rsidP="00F40633">
      <w:pPr>
        <w:widowControl w:val="0"/>
        <w:autoSpaceDE w:val="0"/>
        <w:autoSpaceDN w:val="0"/>
        <w:adjustRightInd w:val="0"/>
        <w:ind w:left="-851" w:right="43"/>
        <w:jc w:val="both"/>
        <w:rPr>
          <w:rFonts w:ascii="Tahoma" w:hAnsi="Tahoma" w:cs="Tahoma"/>
          <w:sz w:val="12"/>
          <w:szCs w:val="26"/>
        </w:rPr>
      </w:pPr>
      <w:r>
        <w:rPr>
          <w:rFonts w:ascii="Tahoma" w:hAnsi="Tahoma" w:cs="Tahoma"/>
          <w:sz w:val="12"/>
          <w:szCs w:val="26"/>
        </w:rPr>
        <w:t xml:space="preserve"> </w:t>
      </w:r>
    </w:p>
    <w:p w:rsidR="00F40633" w:rsidRPr="00F31089" w:rsidRDefault="00F40633" w:rsidP="00F40633">
      <w:pPr>
        <w:widowControl w:val="0"/>
        <w:autoSpaceDE w:val="0"/>
        <w:autoSpaceDN w:val="0"/>
        <w:adjustRightInd w:val="0"/>
        <w:ind w:left="-851" w:right="43"/>
        <w:jc w:val="both"/>
        <w:rPr>
          <w:rFonts w:ascii="Tahoma" w:hAnsi="Tahoma" w:cs="Tahoma"/>
          <w:sz w:val="20"/>
          <w:szCs w:val="26"/>
        </w:rPr>
      </w:pPr>
      <w:proofErr w:type="gramStart"/>
      <w:r w:rsidRPr="00F31089">
        <w:rPr>
          <w:rFonts w:ascii="Tahoma" w:hAnsi="Tahoma" w:cs="Tahoma"/>
          <w:sz w:val="20"/>
          <w:szCs w:val="26"/>
        </w:rPr>
        <w:t>has</w:t>
      </w:r>
      <w:proofErr w:type="gramEnd"/>
      <w:r w:rsidRPr="00F31089">
        <w:rPr>
          <w:rFonts w:ascii="Tahoma" w:hAnsi="Tahoma" w:cs="Tahoma"/>
          <w:sz w:val="20"/>
          <w:szCs w:val="26"/>
        </w:rPr>
        <w:t xml:space="preserve"> been significantly revised by Ward as his figure is more identifiably an African woman in </w:t>
      </w:r>
      <w:r>
        <w:rPr>
          <w:rFonts w:ascii="Tahoma" w:hAnsi="Tahoma" w:cs="Tahoma"/>
          <w:sz w:val="20"/>
          <w:szCs w:val="26"/>
        </w:rPr>
        <w:t>a defenc</w:t>
      </w:r>
      <w:r w:rsidRPr="00F31089">
        <w:rPr>
          <w:rFonts w:ascii="Tahoma" w:hAnsi="Tahoma" w:cs="Tahoma"/>
          <w:sz w:val="20"/>
          <w:szCs w:val="26"/>
        </w:rPr>
        <w:t>eless pose or even of shame (at being looked at?). The figure of the African woman is lying on an actual representation of the continent of Africa; the iconography is therefore not “plainly allegorical” but emblematic. To make a value judgment in regards to Wards’ morality and what these works are of – in terms of art and ideology one must also include other work. This ethical sculpture known as Grief for example was a gift of Ward to the Mill Hill School in London. It depicts a grieving African man. According to the school</w:t>
      </w:r>
      <w:r>
        <w:rPr>
          <w:rFonts w:ascii="Tahoma" w:hAnsi="Tahoma" w:cs="Tahoma"/>
          <w:sz w:val="20"/>
          <w:szCs w:val="26"/>
        </w:rPr>
        <w:t>,</w:t>
      </w:r>
      <w:r w:rsidRPr="00F31089">
        <w:rPr>
          <w:rFonts w:ascii="Tahoma" w:hAnsi="Tahoma" w:cs="Tahoma"/>
          <w:sz w:val="20"/>
          <w:szCs w:val="26"/>
        </w:rPr>
        <w:t xml:space="preserve"> it “symbolises the Congo grieving for its dead</w:t>
      </w:r>
      <w:proofErr w:type="gramStart"/>
      <w:r w:rsidRPr="00F31089">
        <w:rPr>
          <w:rFonts w:ascii="Tahoma" w:hAnsi="Tahoma" w:cs="Tahoma"/>
          <w:sz w:val="20"/>
          <w:szCs w:val="26"/>
        </w:rPr>
        <w:t>” :</w:t>
      </w:r>
      <w:proofErr w:type="gramEnd"/>
    </w:p>
    <w:p w:rsidR="00F40633" w:rsidRPr="00F31089" w:rsidRDefault="00F40633" w:rsidP="00F40633">
      <w:pPr>
        <w:widowControl w:val="0"/>
        <w:autoSpaceDE w:val="0"/>
        <w:autoSpaceDN w:val="0"/>
        <w:adjustRightInd w:val="0"/>
        <w:ind w:left="-851" w:right="43"/>
        <w:jc w:val="both"/>
        <w:rPr>
          <w:rFonts w:ascii="Tahoma" w:hAnsi="Tahoma" w:cs="Tahoma"/>
          <w:sz w:val="12"/>
          <w:szCs w:val="26"/>
        </w:rPr>
      </w:pPr>
    </w:p>
    <w:p w:rsidR="00F40633" w:rsidRPr="00F31089" w:rsidRDefault="009A4D99" w:rsidP="00F40633">
      <w:pPr>
        <w:widowControl w:val="0"/>
        <w:autoSpaceDE w:val="0"/>
        <w:autoSpaceDN w:val="0"/>
        <w:adjustRightInd w:val="0"/>
        <w:ind w:left="-851" w:right="43"/>
        <w:jc w:val="both"/>
        <w:rPr>
          <w:rFonts w:ascii="Tahoma" w:hAnsi="Tahoma" w:cs="Tahoma"/>
          <w:sz w:val="20"/>
          <w:szCs w:val="26"/>
        </w:rPr>
      </w:pPr>
      <w:hyperlink r:id="rId13" w:history="1">
        <w:r w:rsidR="00F40633" w:rsidRPr="00F31089">
          <w:rPr>
            <w:rStyle w:val="Hyperlink"/>
            <w:rFonts w:ascii="Tahoma" w:hAnsi="Tahoma" w:cs="Tahoma"/>
            <w:color w:val="auto"/>
            <w:sz w:val="20"/>
            <w:szCs w:val="26"/>
          </w:rPr>
          <w:t>http://www.millhill.org.uk/popups/creative-art1.html</w:t>
        </w:r>
      </w:hyperlink>
    </w:p>
    <w:p w:rsidR="00F40633" w:rsidRPr="00F31089" w:rsidRDefault="00F40633" w:rsidP="00F40633">
      <w:pPr>
        <w:widowControl w:val="0"/>
        <w:autoSpaceDE w:val="0"/>
        <w:autoSpaceDN w:val="0"/>
        <w:adjustRightInd w:val="0"/>
        <w:ind w:left="-851" w:right="43"/>
        <w:jc w:val="both"/>
        <w:rPr>
          <w:rFonts w:ascii="Tahoma" w:hAnsi="Tahoma" w:cs="Tahoma"/>
          <w:sz w:val="12"/>
          <w:szCs w:val="26"/>
        </w:rPr>
      </w:pPr>
    </w:p>
    <w:p w:rsidR="00F40633" w:rsidRPr="00F31089" w:rsidRDefault="00F40633" w:rsidP="00F40633">
      <w:pPr>
        <w:widowControl w:val="0"/>
        <w:autoSpaceDE w:val="0"/>
        <w:autoSpaceDN w:val="0"/>
        <w:adjustRightInd w:val="0"/>
        <w:ind w:left="-851" w:right="43"/>
        <w:jc w:val="both"/>
        <w:rPr>
          <w:rFonts w:ascii="Tahoma" w:hAnsi="Tahoma" w:cs="Tahoma"/>
          <w:sz w:val="20"/>
          <w:szCs w:val="26"/>
        </w:rPr>
      </w:pPr>
      <w:r w:rsidRPr="00F31089">
        <w:rPr>
          <w:rFonts w:ascii="Tahoma" w:hAnsi="Tahoma" w:cs="Tahoma"/>
          <w:sz w:val="20"/>
          <w:szCs w:val="26"/>
        </w:rPr>
        <w:t xml:space="preserve">This sculpture and its ethical mode of representation would be more akin to the approach that Casement would have had to contend with rather than his own ethical-heroic </w:t>
      </w:r>
      <w:r>
        <w:rPr>
          <w:rFonts w:ascii="Tahoma" w:hAnsi="Tahoma" w:cs="Tahoma"/>
          <w:sz w:val="20"/>
          <w:szCs w:val="26"/>
        </w:rPr>
        <w:t>conception of Ricudo</w:t>
      </w:r>
      <w:r w:rsidRPr="00F31089">
        <w:rPr>
          <w:rFonts w:ascii="Tahoma" w:hAnsi="Tahoma" w:cs="Tahoma"/>
          <w:sz w:val="20"/>
          <w:szCs w:val="26"/>
        </w:rPr>
        <w:t xml:space="preserve"> </w:t>
      </w:r>
      <w:r>
        <w:rPr>
          <w:rFonts w:ascii="Tahoma" w:hAnsi="Tahoma" w:cs="Tahoma"/>
          <w:sz w:val="20"/>
          <w:szCs w:val="26"/>
        </w:rPr>
        <w:t>w</w:t>
      </w:r>
      <w:r w:rsidRPr="00F31089">
        <w:rPr>
          <w:rFonts w:ascii="Tahoma" w:hAnsi="Tahoma" w:cs="Tahoma"/>
          <w:sz w:val="20"/>
          <w:szCs w:val="26"/>
        </w:rPr>
        <w:t xml:space="preserve">hich is probably why the sculpture was never made. Dr Wylie then proceeds to make a connection between Casement’s intentions and the wider British imperial cultural project. The British Festival of Empire she tells </w:t>
      </w:r>
      <w:proofErr w:type="gramStart"/>
      <w:r w:rsidRPr="00F31089">
        <w:rPr>
          <w:rFonts w:ascii="Tahoma" w:hAnsi="Tahoma" w:cs="Tahoma"/>
          <w:sz w:val="20"/>
          <w:szCs w:val="26"/>
        </w:rPr>
        <w:t>us,</w:t>
      </w:r>
      <w:proofErr w:type="gramEnd"/>
      <w:r w:rsidRPr="00F31089">
        <w:rPr>
          <w:rFonts w:ascii="Tahoma" w:hAnsi="Tahoma" w:cs="Tahoma"/>
          <w:sz w:val="20"/>
          <w:szCs w:val="26"/>
        </w:rPr>
        <w:t xml:space="preserve"> had opened “just a month before Omarino and Ricudo arrived” in London in 1910. The activity she uses to make the connection between the exhibition and its ‘Giants of Empire’ “freak show” and Casement, was </w:t>
      </w:r>
      <w:r>
        <w:rPr>
          <w:rFonts w:ascii="Tahoma" w:hAnsi="Tahoma" w:cs="Tahoma"/>
          <w:sz w:val="20"/>
          <w:szCs w:val="26"/>
        </w:rPr>
        <w:t xml:space="preserve">his </w:t>
      </w:r>
      <w:r w:rsidRPr="00F31089">
        <w:rPr>
          <w:rFonts w:ascii="Tahoma" w:hAnsi="Tahoma" w:cs="Tahoma"/>
          <w:sz w:val="20"/>
          <w:szCs w:val="26"/>
        </w:rPr>
        <w:t>attempt to “label and classify”, the people, customs, flora and fauna of the Putumayo which somehow indicates to Dr Wylie, that Casement’s attempt to realize his artistic project, places his work and project within the, “discourse of</w:t>
      </w:r>
      <w:r w:rsidRPr="00F31089">
        <w:rPr>
          <w:rFonts w:ascii="Tahoma" w:hAnsi="Tahoma" w:cs="Tahoma"/>
          <w:sz w:val="18"/>
          <w:szCs w:val="26"/>
        </w:rPr>
        <w:t xml:space="preserve"> </w:t>
      </w:r>
      <w:r w:rsidRPr="00F31089">
        <w:rPr>
          <w:rFonts w:ascii="Tahoma" w:hAnsi="Tahoma" w:cs="Tahoma"/>
          <w:sz w:val="20"/>
          <w:szCs w:val="26"/>
        </w:rPr>
        <w:t xml:space="preserve">the colonial picturesque”. </w:t>
      </w:r>
      <w:r>
        <w:rPr>
          <w:rFonts w:ascii="Tahoma" w:hAnsi="Tahoma" w:cs="Tahoma"/>
          <w:sz w:val="20"/>
          <w:szCs w:val="26"/>
        </w:rPr>
        <w:t>(23)</w:t>
      </w:r>
    </w:p>
    <w:p w:rsidR="00F40633" w:rsidRPr="00F31089" w:rsidRDefault="00F40633" w:rsidP="00F40633">
      <w:pPr>
        <w:widowControl w:val="0"/>
        <w:autoSpaceDE w:val="0"/>
        <w:autoSpaceDN w:val="0"/>
        <w:adjustRightInd w:val="0"/>
        <w:ind w:left="-851" w:right="43"/>
        <w:jc w:val="both"/>
        <w:rPr>
          <w:rFonts w:ascii="Tahoma" w:hAnsi="Tahoma" w:cs="Tahoma"/>
          <w:sz w:val="12"/>
          <w:szCs w:val="26"/>
        </w:rPr>
      </w:pPr>
    </w:p>
    <w:p w:rsidR="00F40633" w:rsidRPr="00F31089" w:rsidRDefault="00F40633" w:rsidP="00F40633">
      <w:pPr>
        <w:widowControl w:val="0"/>
        <w:autoSpaceDE w:val="0"/>
        <w:autoSpaceDN w:val="0"/>
        <w:adjustRightInd w:val="0"/>
        <w:ind w:left="-851" w:right="43"/>
        <w:jc w:val="both"/>
      </w:pPr>
      <w:r w:rsidRPr="00F31089">
        <w:rPr>
          <w:rFonts w:ascii="Tahoma" w:hAnsi="Tahoma" w:cs="Tahoma"/>
          <w:sz w:val="20"/>
          <w:szCs w:val="26"/>
        </w:rPr>
        <w:t>The term “picturesque” has gone through many revisions since the late 18th Century when it was used to promote aesthetic and critical interest in English vistas and scenery rather than the preferred sites of the continental Grand Tour. It was a discourse chiefly preoccupied with the sublime and not with rigorous labeling or classification.</w:t>
      </w:r>
      <w:r>
        <w:rPr>
          <w:rFonts w:ascii="Tahoma" w:hAnsi="Tahoma" w:cs="Tahoma"/>
          <w:sz w:val="20"/>
          <w:szCs w:val="26"/>
        </w:rPr>
        <w:t xml:space="preserve"> </w:t>
      </w:r>
      <w:r w:rsidRPr="00F31089">
        <w:rPr>
          <w:rFonts w:ascii="Tahoma" w:hAnsi="Tahoma" w:cs="Tahoma"/>
          <w:sz w:val="20"/>
          <w:szCs w:val="26"/>
        </w:rPr>
        <w:t>Presumably, Dr Wylie is referring to the ordering of landscape practiced by Capability Brown in the early 19</w:t>
      </w:r>
      <w:r>
        <w:rPr>
          <w:rFonts w:ascii="Tahoma" w:hAnsi="Tahoma" w:cs="Tahoma"/>
          <w:sz w:val="20"/>
          <w:szCs w:val="26"/>
        </w:rPr>
        <w:t>th</w:t>
      </w:r>
      <w:r w:rsidRPr="00F31089">
        <w:rPr>
          <w:rFonts w:ascii="Tahoma" w:hAnsi="Tahoma" w:cs="Tahoma"/>
          <w:sz w:val="20"/>
          <w:szCs w:val="26"/>
        </w:rPr>
        <w:t xml:space="preserve"> century which when pictured by an artist commissioned by the manor to paint it, included the people who worked on the estate. The “colonial picturesque” (if there was such a thing) would then be a colonial estate in India, Africa or Malaya. The colonial worker would be a naturalized </w:t>
      </w:r>
      <w:proofErr w:type="gramStart"/>
      <w:r w:rsidRPr="00F31089">
        <w:rPr>
          <w:rFonts w:ascii="Tahoma" w:hAnsi="Tahoma" w:cs="Tahoma"/>
          <w:sz w:val="20"/>
          <w:szCs w:val="26"/>
        </w:rPr>
        <w:t>part</w:t>
      </w:r>
      <w:proofErr w:type="gramEnd"/>
      <w:r w:rsidRPr="00F31089">
        <w:rPr>
          <w:rFonts w:ascii="Tahoma" w:hAnsi="Tahoma" w:cs="Tahoma"/>
          <w:sz w:val="20"/>
          <w:szCs w:val="26"/>
        </w:rPr>
        <w:t xml:space="preserve"> of the landscape the power relations present, but suitably understated: </w:t>
      </w:r>
    </w:p>
    <w:p w:rsidR="00F40633" w:rsidRPr="00F31089" w:rsidRDefault="00F40633" w:rsidP="00F40633">
      <w:pPr>
        <w:widowControl w:val="0"/>
        <w:autoSpaceDE w:val="0"/>
        <w:autoSpaceDN w:val="0"/>
        <w:adjustRightInd w:val="0"/>
        <w:ind w:left="-851" w:right="43"/>
        <w:jc w:val="both"/>
        <w:rPr>
          <w:rFonts w:ascii="Tahoma" w:hAnsi="Tahoma" w:cs="Tahoma"/>
          <w:sz w:val="12"/>
          <w:szCs w:val="26"/>
        </w:rPr>
      </w:pPr>
    </w:p>
    <w:p w:rsidR="00F40633" w:rsidRPr="00F31089" w:rsidRDefault="009A4D99" w:rsidP="00F40633">
      <w:pPr>
        <w:widowControl w:val="0"/>
        <w:autoSpaceDE w:val="0"/>
        <w:autoSpaceDN w:val="0"/>
        <w:adjustRightInd w:val="0"/>
        <w:ind w:left="-851" w:right="43"/>
        <w:jc w:val="both"/>
        <w:rPr>
          <w:rFonts w:ascii="Tahoma" w:hAnsi="Tahoma" w:cs="Tahoma"/>
          <w:sz w:val="20"/>
          <w:szCs w:val="26"/>
        </w:rPr>
      </w:pPr>
      <w:hyperlink r:id="rId14" w:anchor="5674642406523253890" w:history="1">
        <w:r w:rsidR="00F40633" w:rsidRPr="00F31089">
          <w:rPr>
            <w:rStyle w:val="Hyperlink"/>
            <w:rFonts w:ascii="Tahoma" w:hAnsi="Tahoma" w:cs="Tahoma"/>
            <w:color w:val="auto"/>
            <w:sz w:val="20"/>
            <w:szCs w:val="26"/>
          </w:rPr>
          <w:t>https://picasaweb.google.com/102237103663068882935/November142011#5674642406523253890</w:t>
        </w:r>
      </w:hyperlink>
    </w:p>
    <w:p w:rsidR="00F40633" w:rsidRPr="00F31089" w:rsidRDefault="00F40633" w:rsidP="00F40633">
      <w:pPr>
        <w:widowControl w:val="0"/>
        <w:autoSpaceDE w:val="0"/>
        <w:autoSpaceDN w:val="0"/>
        <w:adjustRightInd w:val="0"/>
        <w:ind w:left="-851" w:right="43"/>
        <w:jc w:val="both"/>
        <w:rPr>
          <w:rFonts w:ascii="Tahoma" w:hAnsi="Tahoma" w:cs="Tahoma"/>
          <w:sz w:val="12"/>
          <w:szCs w:val="26"/>
        </w:rPr>
      </w:pPr>
    </w:p>
    <w:p w:rsidR="00F40633" w:rsidRPr="00F31089" w:rsidRDefault="009A4D99" w:rsidP="00F40633">
      <w:pPr>
        <w:widowControl w:val="0"/>
        <w:autoSpaceDE w:val="0"/>
        <w:autoSpaceDN w:val="0"/>
        <w:adjustRightInd w:val="0"/>
        <w:ind w:left="-851" w:right="43"/>
        <w:jc w:val="both"/>
        <w:rPr>
          <w:rFonts w:ascii="Tahoma" w:hAnsi="Tahoma" w:cs="Tahoma"/>
          <w:sz w:val="20"/>
          <w:szCs w:val="26"/>
        </w:rPr>
      </w:pPr>
      <w:hyperlink r:id="rId15" w:anchor="5674625520856913730" w:history="1">
        <w:r w:rsidR="00F40633" w:rsidRPr="00F31089">
          <w:rPr>
            <w:rStyle w:val="Hyperlink"/>
            <w:rFonts w:ascii="Tahoma" w:hAnsi="Tahoma" w:cs="Tahoma"/>
            <w:color w:val="auto"/>
            <w:sz w:val="20"/>
            <w:szCs w:val="26"/>
          </w:rPr>
          <w:t>https://picasaweb.google.com/102237103663068882935/November132011#5674625520856913730</w:t>
        </w:r>
      </w:hyperlink>
    </w:p>
    <w:p w:rsidR="00F40633" w:rsidRPr="00F31089" w:rsidRDefault="00F40633" w:rsidP="00F40633">
      <w:pPr>
        <w:widowControl w:val="0"/>
        <w:autoSpaceDE w:val="0"/>
        <w:autoSpaceDN w:val="0"/>
        <w:adjustRightInd w:val="0"/>
        <w:ind w:left="-851" w:right="43"/>
        <w:jc w:val="both"/>
        <w:rPr>
          <w:rFonts w:ascii="Tahoma" w:hAnsi="Tahoma" w:cs="Tahoma"/>
          <w:sz w:val="12"/>
          <w:szCs w:val="26"/>
        </w:rPr>
      </w:pPr>
    </w:p>
    <w:p w:rsidR="00F40633" w:rsidRPr="00F31089" w:rsidRDefault="00F40633" w:rsidP="00F40633">
      <w:pPr>
        <w:widowControl w:val="0"/>
        <w:autoSpaceDE w:val="0"/>
        <w:autoSpaceDN w:val="0"/>
        <w:adjustRightInd w:val="0"/>
        <w:ind w:left="-851" w:right="43"/>
        <w:jc w:val="both"/>
        <w:rPr>
          <w:rFonts w:ascii="Tahoma" w:hAnsi="Tahoma" w:cs="Tahoma"/>
          <w:sz w:val="20"/>
          <w:szCs w:val="26"/>
        </w:rPr>
      </w:pPr>
      <w:r w:rsidRPr="00F31089">
        <w:rPr>
          <w:rFonts w:ascii="Tahoma" w:hAnsi="Tahoma" w:cs="Tahoma"/>
          <w:sz w:val="20"/>
          <w:szCs w:val="26"/>
        </w:rPr>
        <w:t xml:space="preserve">In these photographs we see </w:t>
      </w:r>
      <w:r>
        <w:rPr>
          <w:rFonts w:ascii="Tahoma" w:hAnsi="Tahoma" w:cs="Tahoma"/>
          <w:sz w:val="20"/>
          <w:szCs w:val="26"/>
        </w:rPr>
        <w:t xml:space="preserve">south Asian </w:t>
      </w:r>
      <w:r w:rsidRPr="00F31089">
        <w:rPr>
          <w:rFonts w:ascii="Tahoma" w:hAnsi="Tahoma" w:cs="Tahoma"/>
          <w:sz w:val="20"/>
          <w:szCs w:val="26"/>
        </w:rPr>
        <w:t xml:space="preserve">workers that were directly recruited to work on the British </w:t>
      </w:r>
      <w:r>
        <w:rPr>
          <w:rFonts w:ascii="Tahoma" w:hAnsi="Tahoma" w:cs="Tahoma"/>
          <w:sz w:val="20"/>
          <w:szCs w:val="26"/>
        </w:rPr>
        <w:t>colonial rubber e</w:t>
      </w:r>
      <w:r w:rsidRPr="00F31089">
        <w:rPr>
          <w:rFonts w:ascii="Tahoma" w:hAnsi="Tahoma" w:cs="Tahoma"/>
          <w:sz w:val="20"/>
          <w:szCs w:val="26"/>
        </w:rPr>
        <w:t xml:space="preserve">states in </w:t>
      </w:r>
      <w:r>
        <w:rPr>
          <w:rFonts w:ascii="Tahoma" w:hAnsi="Tahoma" w:cs="Tahoma"/>
          <w:sz w:val="20"/>
          <w:szCs w:val="26"/>
        </w:rPr>
        <w:t>Malay</w:t>
      </w:r>
      <w:r w:rsidRPr="00F31089">
        <w:rPr>
          <w:rFonts w:ascii="Tahoma" w:hAnsi="Tahoma" w:cs="Tahoma"/>
          <w:sz w:val="20"/>
          <w:szCs w:val="26"/>
        </w:rPr>
        <w:t>a in the late 1940s and early 1950s. The settlement and growth of these Estates was possible by the exercise of imperial power which industrialized the domestication of varieties of wild rubber trees by British and colonial botanists after capital’s terror slavery regimes in the Congo and the Putumayo. Casement had been to both regions and taken his camera with him to record the violence visited on the bodies of the local population by capital’s overseers:</w:t>
      </w:r>
    </w:p>
    <w:p w:rsidR="00F40633" w:rsidRPr="00F31089" w:rsidRDefault="00F40633" w:rsidP="00F40633">
      <w:pPr>
        <w:widowControl w:val="0"/>
        <w:autoSpaceDE w:val="0"/>
        <w:autoSpaceDN w:val="0"/>
        <w:adjustRightInd w:val="0"/>
        <w:ind w:left="-851" w:right="43"/>
        <w:jc w:val="both"/>
        <w:rPr>
          <w:rFonts w:ascii="Tahoma" w:hAnsi="Tahoma" w:cs="Tahoma"/>
          <w:sz w:val="12"/>
          <w:szCs w:val="26"/>
        </w:rPr>
      </w:pPr>
    </w:p>
    <w:p w:rsidR="00F40633" w:rsidRPr="00F31089" w:rsidRDefault="009A4D99" w:rsidP="00F40633">
      <w:pPr>
        <w:widowControl w:val="0"/>
        <w:autoSpaceDE w:val="0"/>
        <w:autoSpaceDN w:val="0"/>
        <w:adjustRightInd w:val="0"/>
        <w:ind w:left="-851" w:right="43"/>
        <w:jc w:val="both"/>
        <w:rPr>
          <w:rFonts w:ascii="Tahoma" w:hAnsi="Tahoma" w:cs="Tahoma"/>
          <w:sz w:val="20"/>
          <w:szCs w:val="26"/>
        </w:rPr>
      </w:pPr>
      <w:hyperlink r:id="rId16" w:history="1">
        <w:r w:rsidR="00F40633" w:rsidRPr="00F31089">
          <w:rPr>
            <w:rStyle w:val="Hyperlink"/>
            <w:rFonts w:ascii="Tahoma" w:hAnsi="Tahoma" w:cs="Tahoma"/>
            <w:color w:val="auto"/>
            <w:sz w:val="20"/>
            <w:szCs w:val="26"/>
          </w:rPr>
          <w:t>http://assets.survivalinternational.org/pictures/1467/1455_original.jpg</w:t>
        </w:r>
      </w:hyperlink>
    </w:p>
    <w:p w:rsidR="00F40633" w:rsidRPr="00F31089" w:rsidRDefault="00F40633" w:rsidP="00F40633">
      <w:pPr>
        <w:widowControl w:val="0"/>
        <w:autoSpaceDE w:val="0"/>
        <w:autoSpaceDN w:val="0"/>
        <w:adjustRightInd w:val="0"/>
        <w:ind w:left="-851" w:right="43"/>
        <w:jc w:val="both"/>
        <w:rPr>
          <w:rFonts w:ascii="Tahoma" w:hAnsi="Tahoma" w:cs="Tahoma"/>
          <w:sz w:val="12"/>
          <w:szCs w:val="26"/>
        </w:rPr>
      </w:pPr>
    </w:p>
    <w:p w:rsidR="00F40633" w:rsidRPr="00F31089" w:rsidRDefault="00F40633" w:rsidP="00F40633">
      <w:pPr>
        <w:widowControl w:val="0"/>
        <w:autoSpaceDE w:val="0"/>
        <w:autoSpaceDN w:val="0"/>
        <w:adjustRightInd w:val="0"/>
        <w:ind w:left="-851" w:right="43"/>
        <w:jc w:val="both"/>
        <w:rPr>
          <w:rFonts w:ascii="Tahoma" w:hAnsi="Tahoma" w:cs="Tahoma"/>
          <w:sz w:val="20"/>
          <w:szCs w:val="26"/>
        </w:rPr>
      </w:pPr>
      <w:r w:rsidRPr="00F31089">
        <w:rPr>
          <w:rFonts w:ascii="Tahoma" w:hAnsi="Tahoma" w:cs="Tahoma"/>
          <w:sz w:val="20"/>
          <w:szCs w:val="26"/>
        </w:rPr>
        <w:t xml:space="preserve">Casement’s photograph of an Amerindian child whipped for not delivering the required amount of wild rubber to the </w:t>
      </w:r>
      <w:r>
        <w:rPr>
          <w:rFonts w:ascii="Tahoma" w:hAnsi="Tahoma" w:cs="Tahoma"/>
          <w:sz w:val="20"/>
          <w:szCs w:val="26"/>
        </w:rPr>
        <w:t>Peruvian</w:t>
      </w:r>
      <w:r w:rsidRPr="00F31089">
        <w:rPr>
          <w:rFonts w:ascii="Tahoma" w:hAnsi="Tahoma" w:cs="Tahoma"/>
          <w:sz w:val="20"/>
          <w:szCs w:val="26"/>
        </w:rPr>
        <w:t xml:space="preserve"> Amazon Company. The Company also punished adults for the same “disobedience</w:t>
      </w:r>
      <w:proofErr w:type="gramStart"/>
      <w:r w:rsidRPr="00F31089">
        <w:rPr>
          <w:rFonts w:ascii="Tahoma" w:hAnsi="Tahoma" w:cs="Tahoma"/>
          <w:sz w:val="20"/>
          <w:szCs w:val="26"/>
        </w:rPr>
        <w:t>” :</w:t>
      </w:r>
      <w:proofErr w:type="gramEnd"/>
    </w:p>
    <w:p w:rsidR="00F40633" w:rsidRPr="00F31089" w:rsidRDefault="00F40633" w:rsidP="00F40633">
      <w:pPr>
        <w:widowControl w:val="0"/>
        <w:autoSpaceDE w:val="0"/>
        <w:autoSpaceDN w:val="0"/>
        <w:adjustRightInd w:val="0"/>
        <w:ind w:left="-851" w:right="43"/>
        <w:jc w:val="both"/>
        <w:rPr>
          <w:rFonts w:ascii="Tahoma" w:hAnsi="Tahoma" w:cs="Tahoma"/>
          <w:sz w:val="12"/>
          <w:szCs w:val="26"/>
        </w:rPr>
      </w:pPr>
    </w:p>
    <w:p w:rsidR="00F40633" w:rsidRPr="00F31089" w:rsidRDefault="009A4D99" w:rsidP="00F40633">
      <w:pPr>
        <w:widowControl w:val="0"/>
        <w:autoSpaceDE w:val="0"/>
        <w:autoSpaceDN w:val="0"/>
        <w:adjustRightInd w:val="0"/>
        <w:ind w:left="-851" w:right="43"/>
        <w:jc w:val="both"/>
        <w:rPr>
          <w:rFonts w:ascii="Tahoma" w:hAnsi="Tahoma" w:cs="Tahoma"/>
          <w:sz w:val="20"/>
          <w:szCs w:val="26"/>
        </w:rPr>
      </w:pPr>
      <w:hyperlink r:id="rId17" w:history="1">
        <w:r w:rsidR="00F40633" w:rsidRPr="00F31089">
          <w:rPr>
            <w:rStyle w:val="Hyperlink"/>
            <w:rFonts w:ascii="Tahoma" w:hAnsi="Tahoma" w:cs="Tahoma"/>
            <w:color w:val="auto"/>
            <w:sz w:val="20"/>
            <w:szCs w:val="26"/>
          </w:rPr>
          <w:t>http://assets.survivalinternational.org/pictures/1461/amazon-indians_original.jpeg</w:t>
        </w:r>
      </w:hyperlink>
    </w:p>
    <w:p w:rsidR="00F40633" w:rsidRPr="00F31089" w:rsidRDefault="00F40633" w:rsidP="00F40633">
      <w:pPr>
        <w:widowControl w:val="0"/>
        <w:autoSpaceDE w:val="0"/>
        <w:autoSpaceDN w:val="0"/>
        <w:adjustRightInd w:val="0"/>
        <w:ind w:left="-851" w:right="43"/>
        <w:jc w:val="both"/>
        <w:rPr>
          <w:rFonts w:ascii="Tahoma" w:hAnsi="Tahoma" w:cs="Tahoma"/>
          <w:sz w:val="12"/>
          <w:szCs w:val="26"/>
        </w:rPr>
      </w:pPr>
    </w:p>
    <w:p w:rsidR="00F40633" w:rsidRPr="00F31089" w:rsidRDefault="00F40633" w:rsidP="00F40633">
      <w:pPr>
        <w:widowControl w:val="0"/>
        <w:autoSpaceDE w:val="0"/>
        <w:autoSpaceDN w:val="0"/>
        <w:adjustRightInd w:val="0"/>
        <w:ind w:left="-851" w:right="43"/>
        <w:jc w:val="both"/>
        <w:rPr>
          <w:rFonts w:ascii="Tahoma" w:hAnsi="Tahoma" w:cs="Tahoma"/>
          <w:sz w:val="20"/>
          <w:szCs w:val="26"/>
        </w:rPr>
      </w:pPr>
      <w:r w:rsidRPr="00F31089">
        <w:rPr>
          <w:rFonts w:ascii="Tahoma" w:hAnsi="Tahoma" w:cs="Tahoma"/>
          <w:sz w:val="20"/>
          <w:szCs w:val="26"/>
        </w:rPr>
        <w:t xml:space="preserve">Both images became part of the evidence of Casement’s enquiry into the atrocities. </w:t>
      </w:r>
    </w:p>
    <w:p w:rsidR="00F40633" w:rsidRPr="00F31089" w:rsidRDefault="00F40633" w:rsidP="00F40633">
      <w:pPr>
        <w:widowControl w:val="0"/>
        <w:autoSpaceDE w:val="0"/>
        <w:autoSpaceDN w:val="0"/>
        <w:adjustRightInd w:val="0"/>
        <w:ind w:left="-851" w:right="43"/>
        <w:jc w:val="both"/>
        <w:rPr>
          <w:rFonts w:ascii="Tahoma" w:hAnsi="Tahoma" w:cs="Tahoma"/>
          <w:sz w:val="12"/>
          <w:szCs w:val="26"/>
        </w:rPr>
      </w:pPr>
    </w:p>
    <w:p w:rsidR="00F40633" w:rsidRPr="00F31089" w:rsidRDefault="00F40633" w:rsidP="00F40633">
      <w:pPr>
        <w:widowControl w:val="0"/>
        <w:autoSpaceDE w:val="0"/>
        <w:autoSpaceDN w:val="0"/>
        <w:adjustRightInd w:val="0"/>
        <w:ind w:left="-851" w:right="43"/>
        <w:jc w:val="both"/>
        <w:rPr>
          <w:rFonts w:ascii="Tahoma" w:hAnsi="Tahoma" w:cs="Tahoma"/>
          <w:sz w:val="20"/>
          <w:szCs w:val="26"/>
        </w:rPr>
      </w:pPr>
      <w:r w:rsidRPr="00F31089">
        <w:rPr>
          <w:rFonts w:ascii="Tahoma" w:hAnsi="Tahoma" w:cs="Tahoma"/>
          <w:sz w:val="20"/>
          <w:szCs w:val="26"/>
        </w:rPr>
        <w:t xml:space="preserve"> To paraphrase T.J. Clark if the British ruling class were to choose people to represent the colonial worker as part of the natural order of art and capital they could have chosen far less troublesome subjects than Omarino and Ricudo! (</w:t>
      </w:r>
      <w:r>
        <w:rPr>
          <w:rFonts w:ascii="Tahoma" w:hAnsi="Tahoma" w:cs="Tahoma"/>
          <w:sz w:val="20"/>
          <w:szCs w:val="26"/>
        </w:rPr>
        <w:t>24</w:t>
      </w:r>
      <w:r w:rsidRPr="00F31089">
        <w:rPr>
          <w:rFonts w:ascii="Tahoma" w:hAnsi="Tahoma" w:cs="Tahoma"/>
          <w:sz w:val="20"/>
          <w:szCs w:val="26"/>
        </w:rPr>
        <w:t>)</w:t>
      </w:r>
    </w:p>
    <w:p w:rsidR="00F40633" w:rsidRPr="00F31089" w:rsidRDefault="00F40633" w:rsidP="00F40633">
      <w:pPr>
        <w:widowControl w:val="0"/>
        <w:autoSpaceDE w:val="0"/>
        <w:autoSpaceDN w:val="0"/>
        <w:adjustRightInd w:val="0"/>
        <w:ind w:right="1318"/>
        <w:jc w:val="both"/>
        <w:rPr>
          <w:rFonts w:ascii="Tahoma" w:hAnsi="Tahoma" w:cs="Tahoma"/>
          <w:sz w:val="12"/>
          <w:szCs w:val="26"/>
        </w:rPr>
      </w:pPr>
    </w:p>
    <w:p w:rsidR="00F40633" w:rsidRPr="00F31089" w:rsidRDefault="00F40633" w:rsidP="00F40633">
      <w:pPr>
        <w:widowControl w:val="0"/>
        <w:autoSpaceDE w:val="0"/>
        <w:autoSpaceDN w:val="0"/>
        <w:adjustRightInd w:val="0"/>
        <w:ind w:left="-851" w:right="43"/>
        <w:jc w:val="both"/>
        <w:rPr>
          <w:rFonts w:ascii="Tahoma" w:hAnsi="Tahoma" w:cs="Tahoma"/>
          <w:b/>
          <w:sz w:val="20"/>
          <w:szCs w:val="26"/>
        </w:rPr>
      </w:pPr>
      <w:r w:rsidRPr="00F31089">
        <w:rPr>
          <w:rFonts w:ascii="Tahoma" w:hAnsi="Tahoma" w:cs="Tahoma"/>
          <w:b/>
          <w:sz w:val="20"/>
          <w:szCs w:val="26"/>
        </w:rPr>
        <w:t>The anthropological photographs Taken by John Thomson</w:t>
      </w:r>
    </w:p>
    <w:p w:rsidR="00F40633" w:rsidRPr="00F31089" w:rsidRDefault="00F40633" w:rsidP="00F40633">
      <w:pPr>
        <w:widowControl w:val="0"/>
        <w:autoSpaceDE w:val="0"/>
        <w:autoSpaceDN w:val="0"/>
        <w:adjustRightInd w:val="0"/>
        <w:ind w:right="1318"/>
        <w:jc w:val="both"/>
        <w:rPr>
          <w:rFonts w:ascii="Tahoma" w:hAnsi="Tahoma" w:cs="Tahoma"/>
          <w:sz w:val="12"/>
          <w:szCs w:val="26"/>
        </w:rPr>
      </w:pPr>
    </w:p>
    <w:p w:rsidR="00F40633" w:rsidRDefault="00F40633" w:rsidP="00F40633">
      <w:pPr>
        <w:widowControl w:val="0"/>
        <w:autoSpaceDE w:val="0"/>
        <w:autoSpaceDN w:val="0"/>
        <w:adjustRightInd w:val="0"/>
        <w:ind w:left="-851" w:right="43"/>
        <w:jc w:val="both"/>
        <w:rPr>
          <w:rFonts w:ascii="Tahoma" w:hAnsi="Tahoma" w:cs="Tahoma"/>
          <w:sz w:val="20"/>
          <w:szCs w:val="26"/>
        </w:rPr>
      </w:pPr>
      <w:r w:rsidRPr="00F31089">
        <w:rPr>
          <w:rFonts w:ascii="Tahoma" w:hAnsi="Tahoma" w:cs="Tahoma"/>
          <w:sz w:val="20"/>
          <w:szCs w:val="26"/>
        </w:rPr>
        <w:t>If the trouble that Omarino and Ricudo signified c</w:t>
      </w:r>
      <w:r>
        <w:rPr>
          <w:rFonts w:ascii="Tahoma" w:hAnsi="Tahoma" w:cs="Tahoma"/>
          <w:sz w:val="20"/>
          <w:szCs w:val="26"/>
        </w:rPr>
        <w:t>ould not be represented by Ward,</w:t>
      </w:r>
      <w:r w:rsidRPr="00F31089">
        <w:rPr>
          <w:rFonts w:ascii="Tahoma" w:hAnsi="Tahoma" w:cs="Tahoma"/>
          <w:sz w:val="20"/>
          <w:szCs w:val="26"/>
        </w:rPr>
        <w:t xml:space="preserve"> Dr Wylie’s inference that that trouble had been success</w:t>
      </w:r>
      <w:r>
        <w:rPr>
          <w:rFonts w:ascii="Tahoma" w:hAnsi="Tahoma" w:cs="Tahoma"/>
          <w:sz w:val="20"/>
          <w:szCs w:val="26"/>
        </w:rPr>
        <w:t>fully eradicated from John Thom</w:t>
      </w:r>
      <w:r w:rsidRPr="00F31089">
        <w:rPr>
          <w:rFonts w:ascii="Tahoma" w:hAnsi="Tahoma" w:cs="Tahoma"/>
          <w:sz w:val="20"/>
          <w:szCs w:val="26"/>
        </w:rPr>
        <w:t>son’s ethnographical photographs and that the imperial project of the “colonial picturesque” is here unambiguously present is not an accurate summation of what the photographs are of or what they represent. Dr Wylie sums up the situation that Ricudo, and Omarino were placed in: “These photographs impart nothing of the young men’s live</w:t>
      </w:r>
      <w:r>
        <w:rPr>
          <w:rFonts w:ascii="Tahoma" w:hAnsi="Tahoma" w:cs="Tahoma"/>
          <w:sz w:val="20"/>
          <w:szCs w:val="26"/>
        </w:rPr>
        <w:t>s or p</w:t>
      </w:r>
      <w:r w:rsidRPr="00F31089">
        <w:rPr>
          <w:rFonts w:ascii="Tahoma" w:hAnsi="Tahoma" w:cs="Tahoma"/>
          <w:sz w:val="20"/>
          <w:szCs w:val="26"/>
        </w:rPr>
        <w:t xml:space="preserve">ersonalities”. </w:t>
      </w:r>
      <w:r>
        <w:rPr>
          <w:rFonts w:ascii="Tahoma" w:hAnsi="Tahoma" w:cs="Tahoma"/>
          <w:sz w:val="20"/>
          <w:szCs w:val="26"/>
        </w:rPr>
        <w:t>(25)</w:t>
      </w:r>
    </w:p>
    <w:p w:rsidR="00F40633" w:rsidRPr="00B52DA5" w:rsidRDefault="00F40633" w:rsidP="00F40633">
      <w:pPr>
        <w:widowControl w:val="0"/>
        <w:autoSpaceDE w:val="0"/>
        <w:autoSpaceDN w:val="0"/>
        <w:adjustRightInd w:val="0"/>
        <w:ind w:left="-851" w:right="43"/>
        <w:jc w:val="both"/>
        <w:rPr>
          <w:rFonts w:ascii="Tahoma" w:hAnsi="Tahoma" w:cs="Tahoma"/>
          <w:sz w:val="12"/>
          <w:szCs w:val="26"/>
        </w:rPr>
      </w:pPr>
    </w:p>
    <w:p w:rsidR="00F40633" w:rsidRPr="008745B6" w:rsidRDefault="00F40633" w:rsidP="00F40633">
      <w:pPr>
        <w:widowControl w:val="0"/>
        <w:autoSpaceDE w:val="0"/>
        <w:autoSpaceDN w:val="0"/>
        <w:adjustRightInd w:val="0"/>
        <w:ind w:left="-851" w:right="43"/>
        <w:jc w:val="both"/>
        <w:rPr>
          <w:rFonts w:ascii="Tahoma" w:hAnsi="Tahoma" w:cs="Tahoma"/>
          <w:sz w:val="20"/>
          <w:szCs w:val="26"/>
        </w:rPr>
      </w:pPr>
      <w:r>
        <w:rPr>
          <w:rFonts w:ascii="Tahoma" w:hAnsi="Tahoma" w:cs="Tahoma"/>
          <w:sz w:val="20"/>
          <w:szCs w:val="26"/>
        </w:rPr>
        <w:t>T</w:t>
      </w:r>
      <w:r w:rsidRPr="00F31089">
        <w:rPr>
          <w:rFonts w:ascii="Tahoma" w:hAnsi="Tahoma" w:cs="Tahoma"/>
          <w:sz w:val="20"/>
          <w:szCs w:val="26"/>
        </w:rPr>
        <w:t xml:space="preserve">his is not the case from the evidence that she herself presents in her previous paragraph </w:t>
      </w:r>
      <w:r>
        <w:rPr>
          <w:rFonts w:ascii="Tahoma" w:hAnsi="Tahoma" w:cs="Tahoma"/>
          <w:sz w:val="20"/>
          <w:szCs w:val="26"/>
        </w:rPr>
        <w:t>where</w:t>
      </w:r>
      <w:r w:rsidRPr="00F31089">
        <w:rPr>
          <w:rFonts w:ascii="Tahoma" w:hAnsi="Tahoma" w:cs="Tahoma"/>
          <w:sz w:val="20"/>
          <w:szCs w:val="26"/>
        </w:rPr>
        <w:t xml:space="preserve"> she tells us what was printed on the catalogue card: “Two slaves from Putumayo </w:t>
      </w:r>
      <w:proofErr w:type="gramStart"/>
      <w:r w:rsidRPr="00F31089">
        <w:rPr>
          <w:rFonts w:ascii="Tahoma" w:hAnsi="Tahoma" w:cs="Tahoma"/>
          <w:sz w:val="20"/>
          <w:szCs w:val="26"/>
        </w:rPr>
        <w:t>river</w:t>
      </w:r>
      <w:proofErr w:type="gramEnd"/>
      <w:r w:rsidRPr="00F31089">
        <w:rPr>
          <w:rFonts w:ascii="Tahoma" w:hAnsi="Tahoma" w:cs="Tahoma"/>
          <w:sz w:val="20"/>
          <w:szCs w:val="26"/>
        </w:rPr>
        <w:t>, Up. Amazon, Colombia. Engaged in rubber industry and treated with great cruelty.”</w:t>
      </w:r>
      <w:r w:rsidRPr="00F31089">
        <w:rPr>
          <w:rFonts w:ascii="Arial Narrow" w:hAnsi="Arial Narrow" w:cs="AdvPS6F00"/>
          <w:sz w:val="20"/>
          <w:szCs w:val="20"/>
        </w:rPr>
        <w:t xml:space="preserve"> </w:t>
      </w:r>
      <w:r w:rsidRPr="008745B6">
        <w:rPr>
          <w:rFonts w:ascii="Tahoma" w:hAnsi="Tahoma" w:cs="Tahoma"/>
          <w:sz w:val="20"/>
          <w:szCs w:val="26"/>
        </w:rPr>
        <w:t>(26)</w:t>
      </w:r>
    </w:p>
    <w:p w:rsidR="00F40633" w:rsidRPr="00F31089" w:rsidRDefault="00F40633" w:rsidP="00F40633">
      <w:pPr>
        <w:widowControl w:val="0"/>
        <w:autoSpaceDE w:val="0"/>
        <w:autoSpaceDN w:val="0"/>
        <w:adjustRightInd w:val="0"/>
        <w:ind w:left="-851" w:right="43"/>
        <w:jc w:val="both"/>
        <w:rPr>
          <w:rFonts w:ascii="Tahoma" w:hAnsi="Tahoma" w:cs="Tahoma"/>
          <w:sz w:val="12"/>
          <w:szCs w:val="26"/>
        </w:rPr>
      </w:pPr>
    </w:p>
    <w:p w:rsidR="00F40633" w:rsidRPr="00F31089" w:rsidRDefault="00F40633" w:rsidP="00F40633">
      <w:pPr>
        <w:widowControl w:val="0"/>
        <w:autoSpaceDE w:val="0"/>
        <w:autoSpaceDN w:val="0"/>
        <w:adjustRightInd w:val="0"/>
        <w:ind w:left="-851" w:right="43"/>
        <w:jc w:val="both"/>
        <w:rPr>
          <w:rFonts w:ascii="Tahoma" w:hAnsi="Tahoma" w:cs="Tahoma"/>
          <w:sz w:val="20"/>
          <w:szCs w:val="26"/>
        </w:rPr>
      </w:pPr>
      <w:r w:rsidRPr="00F31089">
        <w:rPr>
          <w:rFonts w:ascii="Tahoma" w:hAnsi="Tahoma" w:cs="Tahoma"/>
          <w:sz w:val="20"/>
          <w:szCs w:val="26"/>
        </w:rPr>
        <w:t xml:space="preserve">Although the additional terminology used is definitely of its time with regard to its misattribution of characteristics of appearance “Malay in colour, features, height and build” and Ricudo’s, “Mongolian” ‘cast of eye’. </w:t>
      </w:r>
      <w:r>
        <w:rPr>
          <w:rFonts w:ascii="Tahoma" w:hAnsi="Tahoma" w:cs="Tahoma"/>
          <w:sz w:val="20"/>
          <w:szCs w:val="26"/>
        </w:rPr>
        <w:t>(27</w:t>
      </w:r>
      <w:r w:rsidRPr="00F31089">
        <w:rPr>
          <w:rFonts w:ascii="Tahoma" w:hAnsi="Tahoma" w:cs="Tahoma"/>
          <w:sz w:val="20"/>
          <w:szCs w:val="26"/>
        </w:rPr>
        <w:t xml:space="preserve">) </w:t>
      </w:r>
      <w:proofErr w:type="gramStart"/>
      <w:r w:rsidRPr="00F31089">
        <w:rPr>
          <w:rFonts w:ascii="Tahoma" w:hAnsi="Tahoma" w:cs="Tahoma"/>
          <w:sz w:val="20"/>
          <w:szCs w:val="26"/>
        </w:rPr>
        <w:t>the</w:t>
      </w:r>
      <w:proofErr w:type="gramEnd"/>
      <w:r w:rsidRPr="00F31089">
        <w:rPr>
          <w:rFonts w:ascii="Tahoma" w:hAnsi="Tahoma" w:cs="Tahoma"/>
          <w:sz w:val="20"/>
          <w:szCs w:val="26"/>
        </w:rPr>
        <w:t xml:space="preserve"> description does tell us where these people had come from and what was done to them. </w:t>
      </w:r>
    </w:p>
    <w:p w:rsidR="00F40633" w:rsidRPr="00F31089" w:rsidRDefault="00F40633" w:rsidP="00F40633">
      <w:pPr>
        <w:widowControl w:val="0"/>
        <w:autoSpaceDE w:val="0"/>
        <w:autoSpaceDN w:val="0"/>
        <w:adjustRightInd w:val="0"/>
        <w:ind w:left="-851" w:right="43"/>
        <w:jc w:val="both"/>
        <w:rPr>
          <w:rFonts w:ascii="Tahoma" w:hAnsi="Tahoma" w:cs="Tahoma"/>
          <w:sz w:val="12"/>
          <w:szCs w:val="26"/>
        </w:rPr>
      </w:pPr>
    </w:p>
    <w:p w:rsidR="00F40633" w:rsidRPr="00F31089" w:rsidRDefault="00F40633" w:rsidP="00F40633">
      <w:pPr>
        <w:widowControl w:val="0"/>
        <w:autoSpaceDE w:val="0"/>
        <w:autoSpaceDN w:val="0"/>
        <w:adjustRightInd w:val="0"/>
        <w:ind w:left="-851" w:right="43"/>
        <w:jc w:val="both"/>
        <w:rPr>
          <w:rFonts w:ascii="Tahoma" w:hAnsi="Tahoma" w:cs="Tahoma"/>
          <w:sz w:val="20"/>
          <w:szCs w:val="26"/>
        </w:rPr>
      </w:pPr>
      <w:r w:rsidRPr="00F31089">
        <w:rPr>
          <w:rFonts w:ascii="Tahoma" w:hAnsi="Tahoma" w:cs="Tahoma"/>
          <w:sz w:val="20"/>
          <w:szCs w:val="26"/>
        </w:rPr>
        <w:t xml:space="preserve">And as we are dealing with ethnographical records what was to </w:t>
      </w:r>
      <w:r>
        <w:rPr>
          <w:rFonts w:ascii="Tahoma" w:hAnsi="Tahoma" w:cs="Tahoma"/>
          <w:sz w:val="20"/>
          <w:szCs w:val="26"/>
        </w:rPr>
        <w:t>be imparted (to use</w:t>
      </w:r>
      <w:r w:rsidRPr="00F31089">
        <w:rPr>
          <w:rFonts w:ascii="Tahoma" w:hAnsi="Tahoma" w:cs="Tahoma"/>
          <w:sz w:val="20"/>
          <w:szCs w:val="26"/>
        </w:rPr>
        <w:t xml:space="preserve"> Dr Wylie’s</w:t>
      </w:r>
      <w:r>
        <w:rPr>
          <w:rFonts w:ascii="Tahoma" w:hAnsi="Tahoma" w:cs="Tahoma"/>
          <w:sz w:val="20"/>
          <w:szCs w:val="26"/>
        </w:rPr>
        <w:t xml:space="preserve"> verb) would be</w:t>
      </w:r>
      <w:r w:rsidRPr="00F31089">
        <w:rPr>
          <w:rFonts w:ascii="Tahoma" w:hAnsi="Tahoma" w:cs="Tahoma"/>
          <w:sz w:val="20"/>
          <w:szCs w:val="26"/>
        </w:rPr>
        <w:t xml:space="preserve"> </w:t>
      </w:r>
      <w:r w:rsidRPr="00F31089">
        <w:rPr>
          <w:rFonts w:ascii="Tahoma" w:hAnsi="Tahoma" w:cs="Tahoma"/>
          <w:sz w:val="20"/>
          <w:szCs w:val="26"/>
        </w:rPr>
        <w:lastRenderedPageBreak/>
        <w:t>in the catalogue and not acted out dramatically.</w:t>
      </w:r>
      <w:r>
        <w:rPr>
          <w:rFonts w:ascii="Tahoma" w:hAnsi="Tahoma" w:cs="Tahoma"/>
          <w:sz w:val="20"/>
          <w:szCs w:val="26"/>
        </w:rPr>
        <w:t xml:space="preserve"> </w:t>
      </w:r>
    </w:p>
    <w:p w:rsidR="00F40633" w:rsidRPr="00F31089" w:rsidRDefault="00F40633" w:rsidP="00F40633">
      <w:pPr>
        <w:widowControl w:val="0"/>
        <w:autoSpaceDE w:val="0"/>
        <w:autoSpaceDN w:val="0"/>
        <w:adjustRightInd w:val="0"/>
        <w:ind w:left="-851" w:right="43"/>
        <w:jc w:val="both"/>
        <w:rPr>
          <w:rFonts w:ascii="Tahoma" w:hAnsi="Tahoma" w:cs="Tahoma"/>
          <w:sz w:val="12"/>
          <w:szCs w:val="26"/>
        </w:rPr>
      </w:pPr>
      <w:r w:rsidRPr="00F31089">
        <w:rPr>
          <w:rFonts w:ascii="Tahoma" w:hAnsi="Tahoma" w:cs="Tahoma"/>
          <w:sz w:val="12"/>
          <w:szCs w:val="26"/>
        </w:rPr>
        <w:t xml:space="preserve"> </w:t>
      </w:r>
    </w:p>
    <w:p w:rsidR="00F40633" w:rsidRPr="00F31089" w:rsidRDefault="00F40633" w:rsidP="00F40633">
      <w:pPr>
        <w:widowControl w:val="0"/>
        <w:autoSpaceDE w:val="0"/>
        <w:autoSpaceDN w:val="0"/>
        <w:adjustRightInd w:val="0"/>
        <w:ind w:left="-851" w:right="43"/>
        <w:jc w:val="both"/>
        <w:rPr>
          <w:rFonts w:ascii="Tahoma" w:hAnsi="Tahoma" w:cs="Tahoma"/>
          <w:sz w:val="20"/>
          <w:szCs w:val="26"/>
        </w:rPr>
      </w:pPr>
      <w:r w:rsidRPr="00F31089">
        <w:rPr>
          <w:rFonts w:ascii="Tahoma" w:hAnsi="Tahoma" w:cs="Tahoma"/>
          <w:sz w:val="20"/>
          <w:szCs w:val="26"/>
        </w:rPr>
        <w:t xml:space="preserve">Was what was produced what Casement required? </w:t>
      </w:r>
      <w:r>
        <w:rPr>
          <w:rFonts w:ascii="Tahoma" w:hAnsi="Tahoma" w:cs="Tahoma"/>
          <w:sz w:val="20"/>
          <w:szCs w:val="26"/>
        </w:rPr>
        <w:t xml:space="preserve">This </w:t>
      </w:r>
      <w:r w:rsidRPr="00F31089">
        <w:rPr>
          <w:rFonts w:ascii="Tahoma" w:hAnsi="Tahoma" w:cs="Tahoma"/>
          <w:sz w:val="20"/>
          <w:szCs w:val="26"/>
        </w:rPr>
        <w:t xml:space="preserve">we cannot be sure of as there is no evidence to suggest </w:t>
      </w:r>
      <w:r>
        <w:rPr>
          <w:rFonts w:ascii="Tahoma" w:hAnsi="Tahoma" w:cs="Tahoma"/>
          <w:sz w:val="20"/>
          <w:szCs w:val="26"/>
        </w:rPr>
        <w:t>what he felt about Thom</w:t>
      </w:r>
      <w:r w:rsidRPr="00F31089">
        <w:rPr>
          <w:rFonts w:ascii="Tahoma" w:hAnsi="Tahoma" w:cs="Tahoma"/>
          <w:sz w:val="20"/>
          <w:szCs w:val="26"/>
        </w:rPr>
        <w:t xml:space="preserve">son’s work. As far as the images are concerned they did not enter the imperialist canon of ethnographic representations, of Amerindians or even representations of exploited slaves </w:t>
      </w:r>
      <w:r>
        <w:rPr>
          <w:rFonts w:ascii="Tahoma" w:hAnsi="Tahoma" w:cs="Tahoma"/>
          <w:sz w:val="20"/>
          <w:szCs w:val="26"/>
        </w:rPr>
        <w:t xml:space="preserve">from </w:t>
      </w:r>
      <w:r w:rsidRPr="00F31089">
        <w:rPr>
          <w:rFonts w:ascii="Tahoma" w:hAnsi="Tahoma" w:cs="Tahoma"/>
          <w:sz w:val="20"/>
          <w:szCs w:val="26"/>
        </w:rPr>
        <w:t>the Putumayo. And I think it is this last historical designation that holds the key to the fate of the images and why they were simply put away in a drawer and forgotten about.</w:t>
      </w:r>
    </w:p>
    <w:p w:rsidR="00F40633" w:rsidRPr="00F31089" w:rsidRDefault="00F40633" w:rsidP="00F40633">
      <w:pPr>
        <w:widowControl w:val="0"/>
        <w:autoSpaceDE w:val="0"/>
        <w:autoSpaceDN w:val="0"/>
        <w:adjustRightInd w:val="0"/>
        <w:ind w:left="-851" w:right="43"/>
        <w:jc w:val="both"/>
        <w:rPr>
          <w:rFonts w:ascii="Tahoma" w:hAnsi="Tahoma" w:cs="Tahoma"/>
          <w:sz w:val="12"/>
          <w:szCs w:val="26"/>
        </w:rPr>
      </w:pPr>
    </w:p>
    <w:p w:rsidR="00F40633" w:rsidRPr="00F31089" w:rsidRDefault="00F40633" w:rsidP="00F40633">
      <w:pPr>
        <w:widowControl w:val="0"/>
        <w:autoSpaceDE w:val="0"/>
        <w:autoSpaceDN w:val="0"/>
        <w:adjustRightInd w:val="0"/>
        <w:ind w:left="-851" w:right="43"/>
        <w:jc w:val="both"/>
        <w:rPr>
          <w:rFonts w:ascii="Tahoma" w:hAnsi="Tahoma" w:cs="Tahoma"/>
          <w:sz w:val="20"/>
          <w:szCs w:val="26"/>
        </w:rPr>
      </w:pPr>
      <w:r w:rsidRPr="00F31089">
        <w:rPr>
          <w:rFonts w:ascii="Tahoma" w:hAnsi="Tahoma" w:cs="Tahoma"/>
          <w:sz w:val="20"/>
          <w:szCs w:val="26"/>
        </w:rPr>
        <w:t>Contrary to Dr Wylie’s insistence that they were representative of contemporary imperial discourse, their meaning could not be stabilized as part of the traditional imperial canon of ethnographic representation of non-European peoples</w:t>
      </w:r>
      <w:r>
        <w:rPr>
          <w:rFonts w:ascii="Tahoma" w:hAnsi="Tahoma" w:cs="Tahoma"/>
          <w:sz w:val="20"/>
          <w:szCs w:val="26"/>
        </w:rPr>
        <w:t>, f</w:t>
      </w:r>
      <w:r w:rsidRPr="00F31089">
        <w:rPr>
          <w:rFonts w:ascii="Tahoma" w:hAnsi="Tahoma" w:cs="Tahoma"/>
          <w:sz w:val="20"/>
          <w:szCs w:val="26"/>
        </w:rPr>
        <w:t xml:space="preserve">or the simple reason that the images were commissioned and designated as images not just of “racial types” as Dr Wylie claims but as specific examples of a political phenomenon: </w:t>
      </w:r>
      <w:r w:rsidRPr="00F31089">
        <w:rPr>
          <w:rFonts w:ascii="Tahoma" w:hAnsi="Tahoma" w:cs="Tahoma"/>
          <w:i/>
          <w:sz w:val="20"/>
          <w:szCs w:val="26"/>
        </w:rPr>
        <w:t>an exploited race</w:t>
      </w:r>
      <w:r w:rsidRPr="00F31089">
        <w:rPr>
          <w:rFonts w:ascii="Tahoma" w:hAnsi="Tahoma" w:cs="Tahoma"/>
          <w:sz w:val="20"/>
          <w:szCs w:val="26"/>
        </w:rPr>
        <w:t xml:space="preserve"> which was part of their designation here as human subjects. </w:t>
      </w:r>
    </w:p>
    <w:p w:rsidR="00F40633" w:rsidRPr="00F31089" w:rsidRDefault="00F40633" w:rsidP="00F40633">
      <w:pPr>
        <w:widowControl w:val="0"/>
        <w:autoSpaceDE w:val="0"/>
        <w:autoSpaceDN w:val="0"/>
        <w:adjustRightInd w:val="0"/>
        <w:ind w:left="-851" w:right="43"/>
        <w:jc w:val="both"/>
        <w:rPr>
          <w:rFonts w:ascii="Tahoma" w:hAnsi="Tahoma" w:cs="Tahoma"/>
          <w:sz w:val="12"/>
          <w:szCs w:val="26"/>
        </w:rPr>
      </w:pPr>
    </w:p>
    <w:p w:rsidR="00F40633" w:rsidRPr="00F31089" w:rsidRDefault="00F40633" w:rsidP="00F40633">
      <w:pPr>
        <w:widowControl w:val="0"/>
        <w:autoSpaceDE w:val="0"/>
        <w:autoSpaceDN w:val="0"/>
        <w:adjustRightInd w:val="0"/>
        <w:ind w:left="-851" w:right="43"/>
        <w:jc w:val="both"/>
        <w:rPr>
          <w:rFonts w:ascii="Tahoma" w:hAnsi="Tahoma" w:cs="Tahoma"/>
          <w:sz w:val="20"/>
          <w:szCs w:val="26"/>
        </w:rPr>
      </w:pPr>
      <w:r w:rsidRPr="00F31089">
        <w:rPr>
          <w:rFonts w:ascii="Tahoma" w:hAnsi="Tahoma" w:cs="Tahoma"/>
          <w:sz w:val="20"/>
          <w:szCs w:val="26"/>
        </w:rPr>
        <w:t>Because the subject matter of the photographs was slavery, which the two individuals had suffered under – slavery that was not the product of some dynastic despotism that could be mythologically or unconditionally resolved through any contempora</w:t>
      </w:r>
      <w:r>
        <w:rPr>
          <w:rFonts w:ascii="Tahoma" w:hAnsi="Tahoma" w:cs="Tahoma"/>
          <w:sz w:val="20"/>
          <w:szCs w:val="26"/>
        </w:rPr>
        <w:t>ry signifying order or ordering</w:t>
      </w:r>
      <w:r w:rsidRPr="00F31089">
        <w:rPr>
          <w:rFonts w:ascii="Tahoma" w:hAnsi="Tahoma" w:cs="Tahoma"/>
          <w:sz w:val="20"/>
          <w:szCs w:val="26"/>
        </w:rPr>
        <w:t xml:space="preserve"> but were </w:t>
      </w:r>
      <w:r>
        <w:rPr>
          <w:rFonts w:ascii="Tahoma" w:hAnsi="Tahoma" w:cs="Tahoma"/>
          <w:sz w:val="20"/>
          <w:szCs w:val="26"/>
        </w:rPr>
        <w:t xml:space="preserve">of </w:t>
      </w:r>
      <w:r w:rsidRPr="00F31089">
        <w:rPr>
          <w:rFonts w:ascii="Tahoma" w:hAnsi="Tahoma" w:cs="Tahoma"/>
          <w:sz w:val="20"/>
          <w:szCs w:val="26"/>
        </w:rPr>
        <w:t xml:space="preserve">living examples of a particular form of exploitation under modern industrial capitalism. </w:t>
      </w:r>
      <w:r>
        <w:rPr>
          <w:rFonts w:ascii="Tahoma" w:hAnsi="Tahoma" w:cs="Tahoma"/>
          <w:sz w:val="20"/>
          <w:szCs w:val="26"/>
        </w:rPr>
        <w:t xml:space="preserve">It was for that reason </w:t>
      </w:r>
      <w:r w:rsidRPr="00F31089">
        <w:rPr>
          <w:rFonts w:ascii="Tahoma" w:hAnsi="Tahoma" w:cs="Tahoma"/>
          <w:sz w:val="20"/>
          <w:szCs w:val="26"/>
        </w:rPr>
        <w:t xml:space="preserve">I would venture that the images fell into neglect. </w:t>
      </w:r>
      <w:proofErr w:type="gramStart"/>
      <w:r w:rsidRPr="00F31089">
        <w:rPr>
          <w:rFonts w:ascii="Tahoma" w:hAnsi="Tahoma" w:cs="Tahoma"/>
          <w:sz w:val="20"/>
          <w:szCs w:val="26"/>
        </w:rPr>
        <w:t>For to confront and understand the meaning of the images is to accept that their purpose was to publicize one example of modern capitals mass acts of atrocity.</w:t>
      </w:r>
      <w:proofErr w:type="gramEnd"/>
      <w:r w:rsidRPr="00F31089">
        <w:rPr>
          <w:rFonts w:ascii="Tahoma" w:hAnsi="Tahoma" w:cs="Tahoma"/>
          <w:sz w:val="20"/>
          <w:szCs w:val="26"/>
        </w:rPr>
        <w:t xml:space="preserve"> It is this dominated subject that is present here in front of the lens, which raised uncomfortable questions about the system of values of the viewer</w:t>
      </w:r>
      <w:r>
        <w:rPr>
          <w:rFonts w:ascii="Tahoma" w:hAnsi="Tahoma" w:cs="Tahoma"/>
          <w:sz w:val="20"/>
          <w:szCs w:val="26"/>
        </w:rPr>
        <w:t>.</w:t>
      </w:r>
    </w:p>
    <w:p w:rsidR="00F40633" w:rsidRPr="00F31089" w:rsidRDefault="00F40633" w:rsidP="00F40633">
      <w:pPr>
        <w:widowControl w:val="0"/>
        <w:autoSpaceDE w:val="0"/>
        <w:autoSpaceDN w:val="0"/>
        <w:adjustRightInd w:val="0"/>
        <w:ind w:left="-851" w:right="43"/>
        <w:jc w:val="both"/>
        <w:rPr>
          <w:rFonts w:ascii="Tahoma" w:hAnsi="Tahoma" w:cs="Tahoma"/>
          <w:sz w:val="12"/>
          <w:szCs w:val="26"/>
        </w:rPr>
      </w:pPr>
    </w:p>
    <w:p w:rsidR="00F40633" w:rsidRPr="00F31089" w:rsidRDefault="00F40633" w:rsidP="00F40633">
      <w:pPr>
        <w:widowControl w:val="0"/>
        <w:autoSpaceDE w:val="0"/>
        <w:autoSpaceDN w:val="0"/>
        <w:adjustRightInd w:val="0"/>
        <w:ind w:left="-851" w:right="43"/>
        <w:jc w:val="both"/>
        <w:rPr>
          <w:rFonts w:ascii="Tahoma" w:hAnsi="Tahoma" w:cs="Tahoma"/>
          <w:b/>
          <w:sz w:val="20"/>
          <w:szCs w:val="26"/>
        </w:rPr>
      </w:pPr>
      <w:r w:rsidRPr="00F31089">
        <w:rPr>
          <w:rFonts w:ascii="Tahoma" w:hAnsi="Tahoma" w:cs="Tahoma"/>
          <w:b/>
          <w:sz w:val="20"/>
          <w:szCs w:val="26"/>
        </w:rPr>
        <w:t>The Double Portrait of Ricudo and Omarino by William Rothenstein</w:t>
      </w:r>
    </w:p>
    <w:p w:rsidR="00F40633" w:rsidRPr="00F31089" w:rsidRDefault="00F40633" w:rsidP="00F40633">
      <w:pPr>
        <w:widowControl w:val="0"/>
        <w:autoSpaceDE w:val="0"/>
        <w:autoSpaceDN w:val="0"/>
        <w:adjustRightInd w:val="0"/>
        <w:ind w:left="-851" w:right="43"/>
        <w:jc w:val="both"/>
        <w:rPr>
          <w:rFonts w:ascii="Tahoma" w:hAnsi="Tahoma" w:cs="Tahoma"/>
          <w:sz w:val="12"/>
          <w:szCs w:val="26"/>
        </w:rPr>
      </w:pPr>
    </w:p>
    <w:p w:rsidR="00F40633" w:rsidRPr="00F31089" w:rsidRDefault="00F40633" w:rsidP="00F40633">
      <w:pPr>
        <w:widowControl w:val="0"/>
        <w:autoSpaceDE w:val="0"/>
        <w:autoSpaceDN w:val="0"/>
        <w:adjustRightInd w:val="0"/>
        <w:ind w:left="-851" w:right="43"/>
        <w:jc w:val="both"/>
        <w:rPr>
          <w:rFonts w:ascii="Tahoma" w:hAnsi="Tahoma" w:cs="Tahoma"/>
          <w:sz w:val="20"/>
          <w:szCs w:val="26"/>
        </w:rPr>
      </w:pPr>
      <w:r w:rsidRPr="00F31089">
        <w:rPr>
          <w:rFonts w:ascii="Tahoma" w:hAnsi="Tahoma" w:cs="Tahoma"/>
          <w:sz w:val="20"/>
          <w:szCs w:val="26"/>
        </w:rPr>
        <w:t xml:space="preserve">The question remains then was there a way in 1911 of representing Ricudo and Omarino that signified other meanings than the one of dominated subject? </w:t>
      </w:r>
    </w:p>
    <w:p w:rsidR="00F40633" w:rsidRPr="00F31089" w:rsidRDefault="00F40633" w:rsidP="00F40633">
      <w:pPr>
        <w:widowControl w:val="0"/>
        <w:autoSpaceDE w:val="0"/>
        <w:autoSpaceDN w:val="0"/>
        <w:adjustRightInd w:val="0"/>
        <w:ind w:left="-851" w:right="43"/>
        <w:jc w:val="both"/>
        <w:rPr>
          <w:rFonts w:ascii="Tahoma" w:hAnsi="Tahoma" w:cs="Tahoma"/>
          <w:sz w:val="20"/>
          <w:szCs w:val="26"/>
        </w:rPr>
      </w:pPr>
    </w:p>
    <w:p w:rsidR="00F40633" w:rsidRPr="00F31089" w:rsidRDefault="00F40633" w:rsidP="00F40633">
      <w:pPr>
        <w:widowControl w:val="0"/>
        <w:autoSpaceDE w:val="0"/>
        <w:autoSpaceDN w:val="0"/>
        <w:adjustRightInd w:val="0"/>
        <w:ind w:left="-851" w:right="43"/>
        <w:jc w:val="both"/>
        <w:rPr>
          <w:rFonts w:ascii="Tahoma" w:hAnsi="Tahoma" w:cs="Tahoma"/>
          <w:sz w:val="20"/>
          <w:szCs w:val="26"/>
        </w:rPr>
      </w:pPr>
      <w:r w:rsidRPr="00F31089">
        <w:rPr>
          <w:rFonts w:ascii="Tahoma" w:hAnsi="Tahoma" w:cs="Tahoma"/>
          <w:sz w:val="20"/>
          <w:szCs w:val="26"/>
        </w:rPr>
        <w:t xml:space="preserve">William </w:t>
      </w:r>
      <w:r>
        <w:rPr>
          <w:rFonts w:ascii="Tahoma" w:hAnsi="Tahoma" w:cs="Tahoma"/>
          <w:sz w:val="20"/>
          <w:szCs w:val="26"/>
        </w:rPr>
        <w:t>Rothenstein</w:t>
      </w:r>
      <w:r w:rsidRPr="00F31089">
        <w:rPr>
          <w:rFonts w:ascii="Tahoma" w:hAnsi="Tahoma" w:cs="Tahoma"/>
          <w:sz w:val="20"/>
          <w:szCs w:val="26"/>
        </w:rPr>
        <w:t xml:space="preserve"> had been working in the tradition that had been established by Courbet and Manet in the mid-19</w:t>
      </w:r>
      <w:r w:rsidRPr="00F31089">
        <w:rPr>
          <w:rFonts w:ascii="Tahoma" w:hAnsi="Tahoma" w:cs="Tahoma"/>
          <w:sz w:val="20"/>
          <w:szCs w:val="26"/>
          <w:vertAlign w:val="superscript"/>
        </w:rPr>
        <w:t>th</w:t>
      </w:r>
      <w:r w:rsidRPr="00F31089">
        <w:rPr>
          <w:rFonts w:ascii="Tahoma" w:hAnsi="Tahoma" w:cs="Tahoma"/>
          <w:sz w:val="20"/>
          <w:szCs w:val="26"/>
        </w:rPr>
        <w:t xml:space="preserve"> century – the French tradition of realism and later modernism that became known by the early 20</w:t>
      </w:r>
      <w:r w:rsidRPr="00F31089">
        <w:rPr>
          <w:rFonts w:ascii="Tahoma" w:hAnsi="Tahoma" w:cs="Tahoma"/>
          <w:sz w:val="20"/>
          <w:szCs w:val="26"/>
          <w:vertAlign w:val="superscript"/>
        </w:rPr>
        <w:t>th</w:t>
      </w:r>
      <w:r w:rsidRPr="00F31089">
        <w:rPr>
          <w:rFonts w:ascii="Tahoma" w:hAnsi="Tahoma" w:cs="Tahoma"/>
          <w:sz w:val="20"/>
          <w:szCs w:val="26"/>
        </w:rPr>
        <w:t xml:space="preserve"> century as</w:t>
      </w:r>
      <w:r>
        <w:rPr>
          <w:rFonts w:ascii="Tahoma" w:hAnsi="Tahoma" w:cs="Tahoma"/>
          <w:sz w:val="20"/>
          <w:szCs w:val="26"/>
        </w:rPr>
        <w:t xml:space="preserve"> </w:t>
      </w:r>
      <w:r w:rsidRPr="00F31089">
        <w:rPr>
          <w:rFonts w:ascii="Tahoma" w:hAnsi="Tahoma" w:cs="Tahoma"/>
          <w:sz w:val="20"/>
          <w:szCs w:val="26"/>
        </w:rPr>
        <w:t>‘post-impressionism’. The history of modernism as an art practice has been particularly lacking in historical accounts of itself. We have become accustomed to the artists preoccupation with pure form and the supposed concern of Modernist pioneers’ ‘will’ or inner need</w:t>
      </w:r>
      <w:r>
        <w:rPr>
          <w:rFonts w:ascii="Tahoma" w:hAnsi="Tahoma" w:cs="Tahoma"/>
          <w:sz w:val="20"/>
          <w:szCs w:val="26"/>
        </w:rPr>
        <w:t xml:space="preserve"> </w:t>
      </w:r>
      <w:r w:rsidRPr="00F31089">
        <w:rPr>
          <w:rFonts w:ascii="Tahoma" w:hAnsi="Tahoma" w:cs="Tahoma"/>
          <w:sz w:val="20"/>
          <w:szCs w:val="26"/>
        </w:rPr>
        <w:t xml:space="preserve">‘to simply paint’ without regard to subject or wider concerns. The history of modernist painting had from its beginning also been concerned with representing life as it is lived on the edge of society. Courbet’s Stonebraker’s and Manet’s Olympia </w:t>
      </w:r>
      <w:proofErr w:type="gramStart"/>
      <w:r w:rsidRPr="00F31089">
        <w:rPr>
          <w:rFonts w:ascii="Tahoma" w:hAnsi="Tahoma" w:cs="Tahoma"/>
          <w:sz w:val="20"/>
          <w:szCs w:val="26"/>
        </w:rPr>
        <w:t>are</w:t>
      </w:r>
      <w:proofErr w:type="gramEnd"/>
      <w:r w:rsidRPr="00F31089">
        <w:rPr>
          <w:rFonts w:ascii="Tahoma" w:hAnsi="Tahoma" w:cs="Tahoma"/>
          <w:sz w:val="20"/>
          <w:szCs w:val="26"/>
        </w:rPr>
        <w:t xml:space="preserve"> examples of such works:</w:t>
      </w:r>
    </w:p>
    <w:p w:rsidR="00F40633" w:rsidRPr="00F31089" w:rsidRDefault="00F40633" w:rsidP="00F40633">
      <w:pPr>
        <w:widowControl w:val="0"/>
        <w:autoSpaceDE w:val="0"/>
        <w:autoSpaceDN w:val="0"/>
        <w:adjustRightInd w:val="0"/>
        <w:ind w:left="-851" w:right="43"/>
        <w:jc w:val="both"/>
        <w:rPr>
          <w:rFonts w:ascii="Tahoma" w:hAnsi="Tahoma" w:cs="Tahoma"/>
          <w:sz w:val="12"/>
          <w:szCs w:val="26"/>
        </w:rPr>
      </w:pPr>
    </w:p>
    <w:p w:rsidR="00F40633" w:rsidRPr="00F31089" w:rsidRDefault="00F40633" w:rsidP="00F40633">
      <w:pPr>
        <w:widowControl w:val="0"/>
        <w:autoSpaceDE w:val="0"/>
        <w:autoSpaceDN w:val="0"/>
        <w:adjustRightInd w:val="0"/>
        <w:ind w:left="-851" w:right="43"/>
        <w:jc w:val="both"/>
        <w:rPr>
          <w:rFonts w:ascii="Tahoma" w:hAnsi="Tahoma" w:cs="Tahoma"/>
          <w:sz w:val="20"/>
          <w:szCs w:val="26"/>
        </w:rPr>
      </w:pPr>
      <w:r w:rsidRPr="00F31089">
        <w:rPr>
          <w:rFonts w:ascii="Tahoma" w:hAnsi="Tahoma" w:cs="Tahoma"/>
          <w:sz w:val="20"/>
          <w:szCs w:val="26"/>
        </w:rPr>
        <w:t xml:space="preserve"> </w:t>
      </w:r>
      <w:hyperlink r:id="rId18" w:history="1">
        <w:r w:rsidRPr="00F31089">
          <w:rPr>
            <w:rStyle w:val="Hyperlink"/>
            <w:rFonts w:ascii="Tahoma" w:hAnsi="Tahoma" w:cs="Tahoma"/>
            <w:color w:val="auto"/>
            <w:sz w:val="20"/>
            <w:szCs w:val="26"/>
          </w:rPr>
          <w:t>http://commons.wikimedia.org/wiki/File:Gustave_Courbet_-_The_Stonebreakers_-_WGA05457.jpg</w:t>
        </w:r>
      </w:hyperlink>
    </w:p>
    <w:p w:rsidR="00F40633" w:rsidRPr="00F31089" w:rsidRDefault="00F40633" w:rsidP="00F40633">
      <w:pPr>
        <w:widowControl w:val="0"/>
        <w:autoSpaceDE w:val="0"/>
        <w:autoSpaceDN w:val="0"/>
        <w:adjustRightInd w:val="0"/>
        <w:ind w:left="-851" w:right="43"/>
        <w:jc w:val="both"/>
        <w:rPr>
          <w:rFonts w:ascii="Tahoma" w:hAnsi="Tahoma" w:cs="Tahoma"/>
          <w:sz w:val="12"/>
          <w:szCs w:val="26"/>
        </w:rPr>
      </w:pPr>
    </w:p>
    <w:p w:rsidR="00F40633" w:rsidRPr="00F31089" w:rsidRDefault="00F40633" w:rsidP="00F40633">
      <w:pPr>
        <w:widowControl w:val="0"/>
        <w:autoSpaceDE w:val="0"/>
        <w:autoSpaceDN w:val="0"/>
        <w:adjustRightInd w:val="0"/>
        <w:ind w:left="-851" w:right="43"/>
        <w:jc w:val="both"/>
        <w:rPr>
          <w:rFonts w:ascii="Tahoma" w:hAnsi="Tahoma" w:cs="Tahoma"/>
          <w:sz w:val="20"/>
          <w:szCs w:val="26"/>
        </w:rPr>
      </w:pPr>
      <w:r w:rsidRPr="00F31089">
        <w:rPr>
          <w:rFonts w:ascii="Tahoma" w:hAnsi="Tahoma" w:cs="Tahoma"/>
          <w:sz w:val="20"/>
          <w:szCs w:val="26"/>
        </w:rPr>
        <w:t>Here Courbet manages to involve us in the work of the two stonebreakers but he does not show us the faces of the two men. Twenty years later Manet has the faces and gaze of those forced to live on the edge confront us directly:</w:t>
      </w:r>
    </w:p>
    <w:p w:rsidR="00F40633" w:rsidRPr="00F31089" w:rsidRDefault="00F40633" w:rsidP="00F40633">
      <w:pPr>
        <w:widowControl w:val="0"/>
        <w:autoSpaceDE w:val="0"/>
        <w:autoSpaceDN w:val="0"/>
        <w:adjustRightInd w:val="0"/>
        <w:ind w:left="-851" w:right="43"/>
        <w:jc w:val="both"/>
        <w:rPr>
          <w:rFonts w:ascii="Tahoma" w:hAnsi="Tahoma" w:cs="Tahoma"/>
          <w:sz w:val="12"/>
          <w:szCs w:val="26"/>
        </w:rPr>
      </w:pPr>
    </w:p>
    <w:p w:rsidR="00F40633" w:rsidRPr="00F31089" w:rsidRDefault="00F40633" w:rsidP="00F40633">
      <w:pPr>
        <w:widowControl w:val="0"/>
        <w:autoSpaceDE w:val="0"/>
        <w:autoSpaceDN w:val="0"/>
        <w:adjustRightInd w:val="0"/>
        <w:ind w:left="-851" w:right="43"/>
        <w:jc w:val="both"/>
        <w:rPr>
          <w:rFonts w:ascii="Tahoma" w:hAnsi="Tahoma" w:cs="Tahoma"/>
          <w:sz w:val="20"/>
          <w:szCs w:val="26"/>
        </w:rPr>
      </w:pPr>
      <w:r w:rsidRPr="00F31089">
        <w:rPr>
          <w:rFonts w:ascii="Tahoma" w:hAnsi="Tahoma" w:cs="Tahoma"/>
          <w:sz w:val="20"/>
          <w:szCs w:val="26"/>
        </w:rPr>
        <w:t xml:space="preserve"> </w:t>
      </w:r>
      <w:hyperlink r:id="rId19" w:history="1">
        <w:r w:rsidRPr="00F31089">
          <w:rPr>
            <w:rStyle w:val="Hyperlink"/>
            <w:rFonts w:ascii="Tahoma" w:hAnsi="Tahoma" w:cs="Tahoma"/>
            <w:color w:val="auto"/>
            <w:sz w:val="20"/>
            <w:szCs w:val="26"/>
          </w:rPr>
          <w:t>http://upload.wikimedia.org/wikipedia/commons/0/0d/Edouard_Manet%2C_A_Bar_at_the_Folies-Bergère.jpg</w:t>
        </w:r>
      </w:hyperlink>
    </w:p>
    <w:p w:rsidR="00F40633" w:rsidRPr="00F31089" w:rsidRDefault="00F40633" w:rsidP="00F40633">
      <w:pPr>
        <w:widowControl w:val="0"/>
        <w:autoSpaceDE w:val="0"/>
        <w:autoSpaceDN w:val="0"/>
        <w:adjustRightInd w:val="0"/>
        <w:ind w:left="-851" w:right="43"/>
        <w:jc w:val="both"/>
        <w:rPr>
          <w:rFonts w:ascii="Tahoma" w:hAnsi="Tahoma" w:cs="Tahoma"/>
          <w:sz w:val="12"/>
          <w:szCs w:val="26"/>
        </w:rPr>
      </w:pPr>
    </w:p>
    <w:p w:rsidR="00F40633" w:rsidRPr="00F31089" w:rsidRDefault="00F40633" w:rsidP="00F40633">
      <w:pPr>
        <w:widowControl w:val="0"/>
        <w:autoSpaceDE w:val="0"/>
        <w:autoSpaceDN w:val="0"/>
        <w:adjustRightInd w:val="0"/>
        <w:ind w:left="-851" w:right="43"/>
        <w:jc w:val="both"/>
        <w:rPr>
          <w:rFonts w:ascii="Tahoma" w:hAnsi="Tahoma" w:cs="Tahoma"/>
          <w:sz w:val="20"/>
          <w:szCs w:val="26"/>
        </w:rPr>
      </w:pPr>
      <w:r w:rsidRPr="00F31089">
        <w:rPr>
          <w:rFonts w:ascii="Tahoma" w:hAnsi="Tahoma" w:cs="Tahoma"/>
          <w:sz w:val="20"/>
          <w:szCs w:val="26"/>
        </w:rPr>
        <w:t xml:space="preserve"> </w:t>
      </w:r>
      <w:hyperlink r:id="rId20" w:history="1">
        <w:r w:rsidRPr="00F31089">
          <w:rPr>
            <w:rStyle w:val="Hyperlink"/>
            <w:rFonts w:ascii="Tahoma" w:hAnsi="Tahoma" w:cs="Tahoma"/>
            <w:color w:val="auto"/>
            <w:sz w:val="20"/>
            <w:szCs w:val="26"/>
          </w:rPr>
          <w:t>http://upload.wikimedia.org/wikipedia/commons/6/6a/Manet%2C_Edouard_-_Olympia%2C_1863.jpg</w:t>
        </w:r>
      </w:hyperlink>
    </w:p>
    <w:p w:rsidR="00F40633" w:rsidRPr="00696343" w:rsidRDefault="00F40633" w:rsidP="00F40633">
      <w:pPr>
        <w:widowControl w:val="0"/>
        <w:autoSpaceDE w:val="0"/>
        <w:autoSpaceDN w:val="0"/>
        <w:adjustRightInd w:val="0"/>
        <w:ind w:left="-851" w:right="43"/>
        <w:jc w:val="both"/>
        <w:rPr>
          <w:rFonts w:ascii="Tahoma" w:hAnsi="Tahoma" w:cs="Tahoma"/>
          <w:sz w:val="12"/>
          <w:szCs w:val="26"/>
        </w:rPr>
      </w:pPr>
    </w:p>
    <w:p w:rsidR="00F40633" w:rsidRPr="00F31089" w:rsidRDefault="00F40633" w:rsidP="00F40633">
      <w:pPr>
        <w:widowControl w:val="0"/>
        <w:autoSpaceDE w:val="0"/>
        <w:autoSpaceDN w:val="0"/>
        <w:adjustRightInd w:val="0"/>
        <w:ind w:left="-851" w:right="43"/>
        <w:jc w:val="both"/>
        <w:rPr>
          <w:rFonts w:ascii="Tahoma" w:hAnsi="Tahoma" w:cs="Tahoma"/>
          <w:sz w:val="20"/>
          <w:szCs w:val="26"/>
        </w:rPr>
      </w:pPr>
      <w:r w:rsidRPr="00F31089">
        <w:rPr>
          <w:rFonts w:ascii="Tahoma" w:hAnsi="Tahoma" w:cs="Tahoma"/>
          <w:sz w:val="20"/>
          <w:szCs w:val="26"/>
        </w:rPr>
        <w:t xml:space="preserve"> The recovery of these meanings and concerns of what modernism chose to represent was the original project of New Art History, a movement that began in the late 1970s</w:t>
      </w:r>
      <w:r>
        <w:rPr>
          <w:rFonts w:ascii="Tahoma" w:hAnsi="Tahoma" w:cs="Tahoma"/>
          <w:sz w:val="20"/>
          <w:szCs w:val="26"/>
        </w:rPr>
        <w:t xml:space="preserve">. </w:t>
      </w:r>
      <w:r w:rsidRPr="00F31089">
        <w:rPr>
          <w:rFonts w:ascii="Tahoma" w:hAnsi="Tahoma" w:cs="Tahoma"/>
          <w:sz w:val="20"/>
          <w:szCs w:val="26"/>
        </w:rPr>
        <w:t>T. J</w:t>
      </w:r>
      <w:r>
        <w:rPr>
          <w:rFonts w:ascii="Tahoma" w:hAnsi="Tahoma" w:cs="Tahoma"/>
          <w:sz w:val="20"/>
          <w:szCs w:val="26"/>
        </w:rPr>
        <w:t xml:space="preserve">. Clark </w:t>
      </w:r>
      <w:r w:rsidRPr="00F31089">
        <w:rPr>
          <w:rFonts w:ascii="Tahoma" w:hAnsi="Tahoma" w:cs="Tahoma"/>
          <w:sz w:val="20"/>
          <w:szCs w:val="26"/>
        </w:rPr>
        <w:t>one of the pioneers of New Art History</w:t>
      </w:r>
      <w:r>
        <w:rPr>
          <w:rFonts w:ascii="Tahoma" w:hAnsi="Tahoma" w:cs="Tahoma"/>
          <w:sz w:val="20"/>
          <w:szCs w:val="26"/>
        </w:rPr>
        <w:t>,</w:t>
      </w:r>
      <w:r w:rsidRPr="00F31089">
        <w:rPr>
          <w:rFonts w:ascii="Tahoma" w:hAnsi="Tahoma" w:cs="Tahoma"/>
          <w:sz w:val="20"/>
          <w:szCs w:val="26"/>
        </w:rPr>
        <w:t xml:space="preserve"> has summed up the limitations of Manet’s modernism and raised the following political and aesthetic question: </w:t>
      </w:r>
    </w:p>
    <w:p w:rsidR="00F40633" w:rsidRPr="00F31089" w:rsidRDefault="00F40633" w:rsidP="00F40633">
      <w:pPr>
        <w:widowControl w:val="0"/>
        <w:autoSpaceDE w:val="0"/>
        <w:autoSpaceDN w:val="0"/>
        <w:adjustRightInd w:val="0"/>
        <w:ind w:right="610"/>
        <w:jc w:val="both"/>
        <w:rPr>
          <w:rFonts w:ascii="Tahoma" w:hAnsi="Tahoma" w:cs="Tahoma"/>
          <w:sz w:val="18"/>
          <w:szCs w:val="26"/>
        </w:rPr>
      </w:pPr>
      <w:r w:rsidRPr="00F31089">
        <w:rPr>
          <w:rFonts w:ascii="Tahoma" w:hAnsi="Tahoma" w:cs="Tahoma"/>
          <w:sz w:val="18"/>
          <w:szCs w:val="26"/>
        </w:rPr>
        <w:t>I am asking for the difficult, and equally certainly for something that Manet [in painting Olympia] did not do. I am pointing to the fact that there are always other meanings in any given social space – counter-meanings, alternative orders of meaning, produced by the culture itself, in the clash of classes, ideologies and forms of control</w:t>
      </w:r>
      <w:proofErr w:type="gramStart"/>
      <w:r w:rsidRPr="00F31089">
        <w:rPr>
          <w:rFonts w:ascii="Tahoma" w:hAnsi="Tahoma" w:cs="Tahoma"/>
          <w:sz w:val="18"/>
          <w:szCs w:val="26"/>
        </w:rPr>
        <w:t>.</w:t>
      </w:r>
      <w:r>
        <w:rPr>
          <w:rFonts w:ascii="Tahoma" w:hAnsi="Tahoma" w:cs="Tahoma"/>
          <w:sz w:val="18"/>
          <w:szCs w:val="26"/>
        </w:rPr>
        <w:t>(</w:t>
      </w:r>
      <w:proofErr w:type="gramEnd"/>
      <w:r>
        <w:rPr>
          <w:rFonts w:ascii="Tahoma" w:hAnsi="Tahoma" w:cs="Tahoma"/>
          <w:sz w:val="18"/>
          <w:szCs w:val="26"/>
        </w:rPr>
        <w:t>28</w:t>
      </w:r>
      <w:r w:rsidRPr="00F31089">
        <w:rPr>
          <w:rFonts w:ascii="Tahoma" w:hAnsi="Tahoma" w:cs="Tahoma"/>
          <w:sz w:val="18"/>
          <w:szCs w:val="26"/>
        </w:rPr>
        <w:t>)</w:t>
      </w:r>
    </w:p>
    <w:p w:rsidR="00F40633" w:rsidRPr="00696343" w:rsidRDefault="00F40633" w:rsidP="00F40633">
      <w:pPr>
        <w:widowControl w:val="0"/>
        <w:autoSpaceDE w:val="0"/>
        <w:autoSpaceDN w:val="0"/>
        <w:adjustRightInd w:val="0"/>
        <w:ind w:left="-851" w:right="43"/>
        <w:jc w:val="both"/>
        <w:rPr>
          <w:rFonts w:ascii="Tahoma" w:hAnsi="Tahoma" w:cs="Tahoma"/>
          <w:sz w:val="12"/>
          <w:szCs w:val="26"/>
        </w:rPr>
      </w:pPr>
    </w:p>
    <w:p w:rsidR="00F40633" w:rsidRDefault="00F40633" w:rsidP="00F40633">
      <w:pPr>
        <w:widowControl w:val="0"/>
        <w:autoSpaceDE w:val="0"/>
        <w:autoSpaceDN w:val="0"/>
        <w:adjustRightInd w:val="0"/>
        <w:ind w:left="-851" w:right="43"/>
        <w:jc w:val="both"/>
        <w:rPr>
          <w:rFonts w:ascii="Tahoma" w:hAnsi="Tahoma" w:cs="Tahoma"/>
          <w:sz w:val="20"/>
          <w:szCs w:val="26"/>
        </w:rPr>
      </w:pPr>
      <w:r w:rsidRPr="00F31089">
        <w:rPr>
          <w:rFonts w:ascii="Tahoma" w:hAnsi="Tahoma" w:cs="Tahoma"/>
          <w:sz w:val="20"/>
          <w:szCs w:val="26"/>
        </w:rPr>
        <w:t>Clark’s problematic is also Casement’s task – to find an artist(s) to represent the “counter meanings, alternative orders of meaning, produced by the culture itself”</w:t>
      </w:r>
      <w:r>
        <w:rPr>
          <w:rFonts w:ascii="Tahoma" w:hAnsi="Tahoma" w:cs="Tahoma"/>
          <w:sz w:val="20"/>
          <w:szCs w:val="26"/>
        </w:rPr>
        <w:t xml:space="preserve">. </w:t>
      </w:r>
      <w:proofErr w:type="gramStart"/>
      <w:r>
        <w:rPr>
          <w:rFonts w:ascii="Tahoma" w:hAnsi="Tahoma" w:cs="Tahoma"/>
          <w:sz w:val="20"/>
          <w:szCs w:val="26"/>
        </w:rPr>
        <w:t>I</w:t>
      </w:r>
      <w:r w:rsidRPr="00F31089">
        <w:rPr>
          <w:rFonts w:ascii="Tahoma" w:hAnsi="Tahoma" w:cs="Tahoma"/>
          <w:sz w:val="20"/>
          <w:szCs w:val="26"/>
        </w:rPr>
        <w:t xml:space="preserve">n other words the meanings that had been produced by </w:t>
      </w:r>
      <w:r>
        <w:rPr>
          <w:rFonts w:ascii="Tahoma" w:hAnsi="Tahoma" w:cs="Tahoma"/>
          <w:sz w:val="20"/>
          <w:szCs w:val="26"/>
        </w:rPr>
        <w:t xml:space="preserve">Casement’s </w:t>
      </w:r>
      <w:r w:rsidRPr="00F31089">
        <w:rPr>
          <w:rFonts w:ascii="Tahoma" w:hAnsi="Tahoma" w:cs="Tahoma"/>
          <w:sz w:val="20"/>
          <w:szCs w:val="26"/>
        </w:rPr>
        <w:t>campaign and of Ricud</w:t>
      </w:r>
      <w:r>
        <w:rPr>
          <w:rFonts w:ascii="Tahoma" w:hAnsi="Tahoma" w:cs="Tahoma"/>
          <w:sz w:val="20"/>
          <w:szCs w:val="26"/>
        </w:rPr>
        <w:t>o and Oma</w:t>
      </w:r>
      <w:r w:rsidRPr="00F31089">
        <w:rPr>
          <w:rFonts w:ascii="Tahoma" w:hAnsi="Tahoma" w:cs="Tahoma"/>
          <w:sz w:val="20"/>
          <w:szCs w:val="26"/>
        </w:rPr>
        <w:t>rino as survivors of an attempted genocide.</w:t>
      </w:r>
      <w:proofErr w:type="gramEnd"/>
    </w:p>
    <w:p w:rsidR="00F40633" w:rsidRPr="00696343" w:rsidRDefault="00F40633" w:rsidP="00F40633">
      <w:pPr>
        <w:widowControl w:val="0"/>
        <w:autoSpaceDE w:val="0"/>
        <w:autoSpaceDN w:val="0"/>
        <w:adjustRightInd w:val="0"/>
        <w:ind w:left="-851" w:right="43"/>
        <w:jc w:val="both"/>
        <w:rPr>
          <w:rFonts w:ascii="Tahoma" w:hAnsi="Tahoma" w:cs="Tahoma"/>
          <w:sz w:val="12"/>
          <w:szCs w:val="26"/>
        </w:rPr>
      </w:pPr>
    </w:p>
    <w:p w:rsidR="00F40633" w:rsidRPr="00F31089" w:rsidRDefault="00F40633" w:rsidP="00F40633">
      <w:pPr>
        <w:widowControl w:val="0"/>
        <w:autoSpaceDE w:val="0"/>
        <w:autoSpaceDN w:val="0"/>
        <w:adjustRightInd w:val="0"/>
        <w:ind w:left="-851" w:right="43"/>
        <w:jc w:val="both"/>
        <w:rPr>
          <w:rFonts w:ascii="Tahoma" w:hAnsi="Tahoma" w:cs="Tahoma"/>
          <w:sz w:val="20"/>
          <w:szCs w:val="26"/>
        </w:rPr>
      </w:pPr>
      <w:r w:rsidRPr="00F31089">
        <w:rPr>
          <w:rFonts w:ascii="Tahoma" w:hAnsi="Tahoma" w:cs="Tahoma"/>
          <w:sz w:val="20"/>
          <w:szCs w:val="26"/>
        </w:rPr>
        <w:t xml:space="preserve">By the time of </w:t>
      </w:r>
      <w:r>
        <w:rPr>
          <w:rFonts w:ascii="Tahoma" w:hAnsi="Tahoma" w:cs="Tahoma"/>
          <w:sz w:val="20"/>
          <w:szCs w:val="26"/>
        </w:rPr>
        <w:t>Rothenst</w:t>
      </w:r>
      <w:r w:rsidRPr="00F31089">
        <w:rPr>
          <w:rFonts w:ascii="Tahoma" w:hAnsi="Tahoma" w:cs="Tahoma"/>
          <w:sz w:val="20"/>
          <w:szCs w:val="26"/>
        </w:rPr>
        <w:t>e</w:t>
      </w:r>
      <w:r>
        <w:rPr>
          <w:rFonts w:ascii="Tahoma" w:hAnsi="Tahoma" w:cs="Tahoma"/>
          <w:sz w:val="20"/>
          <w:szCs w:val="26"/>
        </w:rPr>
        <w:t>i</w:t>
      </w:r>
      <w:r w:rsidRPr="00F31089">
        <w:rPr>
          <w:rFonts w:ascii="Tahoma" w:hAnsi="Tahoma" w:cs="Tahoma"/>
          <w:sz w:val="20"/>
          <w:szCs w:val="26"/>
        </w:rPr>
        <w:t xml:space="preserve">n’s involvement in the Parisian avant-garde he had come to know Degas’ work and how Degas attempted to represent the life of </w:t>
      </w:r>
      <w:r>
        <w:rPr>
          <w:rFonts w:ascii="Tahoma" w:hAnsi="Tahoma" w:cs="Tahoma"/>
          <w:sz w:val="20"/>
          <w:szCs w:val="26"/>
        </w:rPr>
        <w:t xml:space="preserve">the Paris </w:t>
      </w:r>
      <w:r w:rsidRPr="00F31089">
        <w:rPr>
          <w:rFonts w:ascii="Tahoma" w:hAnsi="Tahoma" w:cs="Tahoma"/>
          <w:sz w:val="20"/>
          <w:szCs w:val="26"/>
        </w:rPr>
        <w:t>labouring</w:t>
      </w:r>
      <w:r>
        <w:rPr>
          <w:rFonts w:ascii="Tahoma" w:hAnsi="Tahoma" w:cs="Tahoma"/>
          <w:sz w:val="20"/>
          <w:szCs w:val="26"/>
        </w:rPr>
        <w:t xml:space="preserve"> poor. Laundresses were</w:t>
      </w:r>
      <w:r w:rsidRPr="00F31089">
        <w:rPr>
          <w:rFonts w:ascii="Tahoma" w:hAnsi="Tahoma" w:cs="Tahoma"/>
          <w:sz w:val="20"/>
          <w:szCs w:val="26"/>
        </w:rPr>
        <w:t xml:space="preserve"> one of the many new classes that were brought into being by industrialization of the modern city:</w:t>
      </w:r>
      <w:r w:rsidRPr="009F5378">
        <w:rPr>
          <w:rFonts w:ascii="Tahoma" w:hAnsi="Tahoma" w:cs="Tahoma"/>
          <w:sz w:val="20"/>
          <w:szCs w:val="26"/>
        </w:rPr>
        <w:t xml:space="preserve"> </w:t>
      </w:r>
    </w:p>
    <w:p w:rsidR="00F40633" w:rsidRPr="00F31089" w:rsidRDefault="00F40633" w:rsidP="00F40633">
      <w:pPr>
        <w:widowControl w:val="0"/>
        <w:autoSpaceDE w:val="0"/>
        <w:autoSpaceDN w:val="0"/>
        <w:adjustRightInd w:val="0"/>
        <w:ind w:left="-851" w:right="43"/>
        <w:jc w:val="both"/>
        <w:rPr>
          <w:rFonts w:ascii="Tahoma" w:hAnsi="Tahoma" w:cs="Tahoma"/>
          <w:sz w:val="12"/>
          <w:szCs w:val="26"/>
        </w:rPr>
      </w:pPr>
    </w:p>
    <w:p w:rsidR="00F40633" w:rsidRPr="00F31089" w:rsidRDefault="00F40633" w:rsidP="00F40633">
      <w:pPr>
        <w:widowControl w:val="0"/>
        <w:autoSpaceDE w:val="0"/>
        <w:autoSpaceDN w:val="0"/>
        <w:adjustRightInd w:val="0"/>
        <w:ind w:left="-851" w:right="43"/>
        <w:jc w:val="both"/>
        <w:rPr>
          <w:rFonts w:ascii="Tahoma" w:hAnsi="Tahoma" w:cs="Tahoma"/>
          <w:szCs w:val="26"/>
        </w:rPr>
      </w:pPr>
      <w:r w:rsidRPr="00F31089">
        <w:rPr>
          <w:rFonts w:ascii="Tahoma" w:hAnsi="Tahoma" w:cs="Tahoma"/>
          <w:sz w:val="20"/>
          <w:szCs w:val="26"/>
        </w:rPr>
        <w:t xml:space="preserve"> </w:t>
      </w:r>
      <w:hyperlink r:id="rId21" w:history="1">
        <w:r w:rsidRPr="00F31089">
          <w:rPr>
            <w:rStyle w:val="Hyperlink"/>
            <w:rFonts w:ascii="Tahoma" w:hAnsi="Tahoma" w:cs="Tahoma"/>
            <w:color w:val="auto"/>
            <w:szCs w:val="26"/>
          </w:rPr>
          <w:t>http://www.musee-orsay.fr/en/collections/works-in-focus/painting.html?no_cache=1&amp;zoom=1&amp;tx_damzoom_pi1%5BshowUid%5D=2343</w:t>
        </w:r>
      </w:hyperlink>
    </w:p>
    <w:p w:rsidR="00F40633" w:rsidRPr="00F31089" w:rsidRDefault="00F40633" w:rsidP="00F40633">
      <w:pPr>
        <w:widowControl w:val="0"/>
        <w:autoSpaceDE w:val="0"/>
        <w:autoSpaceDN w:val="0"/>
        <w:adjustRightInd w:val="0"/>
        <w:ind w:left="-851" w:right="43"/>
        <w:jc w:val="both"/>
        <w:rPr>
          <w:rFonts w:ascii="Tahoma" w:hAnsi="Tahoma" w:cs="Tahoma"/>
          <w:sz w:val="12"/>
          <w:szCs w:val="26"/>
        </w:rPr>
      </w:pPr>
    </w:p>
    <w:p w:rsidR="00F40633" w:rsidRPr="00F31089" w:rsidRDefault="00F40633" w:rsidP="00F40633">
      <w:pPr>
        <w:widowControl w:val="0"/>
        <w:autoSpaceDE w:val="0"/>
        <w:autoSpaceDN w:val="0"/>
        <w:adjustRightInd w:val="0"/>
        <w:ind w:left="-851" w:right="43"/>
        <w:jc w:val="both"/>
        <w:rPr>
          <w:rFonts w:ascii="Tahoma" w:hAnsi="Tahoma" w:cs="Tahoma"/>
          <w:sz w:val="20"/>
          <w:szCs w:val="26"/>
        </w:rPr>
      </w:pPr>
      <w:r>
        <w:rPr>
          <w:rFonts w:ascii="Tahoma" w:hAnsi="Tahoma" w:cs="Tahoma"/>
          <w:sz w:val="20"/>
          <w:szCs w:val="26"/>
        </w:rPr>
        <w:t>Rothenstein</w:t>
      </w:r>
      <w:r w:rsidRPr="00F31089">
        <w:rPr>
          <w:rFonts w:ascii="Tahoma" w:hAnsi="Tahoma" w:cs="Tahoma"/>
          <w:sz w:val="20"/>
          <w:szCs w:val="26"/>
        </w:rPr>
        <w:t xml:space="preserve"> was also to take sides in the debate within post-impressionism as to what was and what was not regarded as important or acceptable subject matter for the avant-garde to paint. At that time (the turn of the 19</w:t>
      </w:r>
      <w:r w:rsidRPr="00F31089">
        <w:rPr>
          <w:rFonts w:ascii="Tahoma" w:hAnsi="Tahoma" w:cs="Tahoma"/>
          <w:sz w:val="20"/>
          <w:szCs w:val="26"/>
          <w:vertAlign w:val="superscript"/>
        </w:rPr>
        <w:t>th</w:t>
      </w:r>
      <w:r w:rsidRPr="00F31089">
        <w:rPr>
          <w:rFonts w:ascii="Tahoma" w:hAnsi="Tahoma" w:cs="Tahoma"/>
          <w:sz w:val="20"/>
          <w:szCs w:val="26"/>
        </w:rPr>
        <w:t xml:space="preserve"> century) there was as Clark puts it a “clash of classes, ideologies and forms of control” going on in Paris between those who thought that the working class should be represented in modern art: -</w:t>
      </w:r>
    </w:p>
    <w:p w:rsidR="00F40633" w:rsidRPr="00F31089" w:rsidRDefault="00F40633" w:rsidP="00F40633">
      <w:pPr>
        <w:widowControl w:val="0"/>
        <w:autoSpaceDE w:val="0"/>
        <w:autoSpaceDN w:val="0"/>
        <w:adjustRightInd w:val="0"/>
        <w:ind w:left="-851" w:right="43"/>
        <w:jc w:val="both"/>
        <w:rPr>
          <w:rFonts w:ascii="Tahoma" w:hAnsi="Tahoma" w:cs="Tahoma"/>
          <w:sz w:val="12"/>
          <w:szCs w:val="26"/>
        </w:rPr>
      </w:pPr>
      <w:r w:rsidRPr="00F31089">
        <w:rPr>
          <w:rFonts w:ascii="Tahoma" w:hAnsi="Tahoma" w:cs="Tahoma"/>
          <w:sz w:val="12"/>
          <w:szCs w:val="26"/>
        </w:rPr>
        <w:t xml:space="preserve"> </w:t>
      </w:r>
    </w:p>
    <w:p w:rsidR="00F40633" w:rsidRPr="00F31089" w:rsidRDefault="009A4D99" w:rsidP="00F40633">
      <w:pPr>
        <w:widowControl w:val="0"/>
        <w:autoSpaceDE w:val="0"/>
        <w:autoSpaceDN w:val="0"/>
        <w:adjustRightInd w:val="0"/>
        <w:ind w:left="-851" w:right="43"/>
        <w:jc w:val="both"/>
        <w:rPr>
          <w:rFonts w:ascii="Tahoma" w:hAnsi="Tahoma" w:cs="Tahoma"/>
          <w:sz w:val="20"/>
          <w:szCs w:val="26"/>
        </w:rPr>
      </w:pPr>
      <w:hyperlink r:id="rId22" w:history="1">
        <w:r w:rsidR="00F40633" w:rsidRPr="00F31089">
          <w:rPr>
            <w:rStyle w:val="Hyperlink"/>
            <w:rFonts w:ascii="Tahoma" w:hAnsi="Tahoma" w:cs="Tahoma"/>
            <w:color w:val="auto"/>
            <w:sz w:val="20"/>
            <w:szCs w:val="26"/>
          </w:rPr>
          <w:t>http://www.victorianweb.org/sculpture/dalou/5.html</w:t>
        </w:r>
      </w:hyperlink>
    </w:p>
    <w:p w:rsidR="00F40633" w:rsidRPr="00F31089" w:rsidRDefault="00F40633" w:rsidP="00F40633">
      <w:pPr>
        <w:widowControl w:val="0"/>
        <w:autoSpaceDE w:val="0"/>
        <w:autoSpaceDN w:val="0"/>
        <w:adjustRightInd w:val="0"/>
        <w:ind w:left="-851" w:right="43"/>
        <w:jc w:val="both"/>
        <w:rPr>
          <w:rFonts w:ascii="Tahoma" w:hAnsi="Tahoma" w:cs="Tahoma"/>
          <w:sz w:val="12"/>
          <w:szCs w:val="26"/>
        </w:rPr>
      </w:pPr>
    </w:p>
    <w:p w:rsidR="00F40633" w:rsidRPr="00F31089" w:rsidRDefault="00F40633" w:rsidP="00F40633">
      <w:pPr>
        <w:widowControl w:val="0"/>
        <w:autoSpaceDE w:val="0"/>
        <w:autoSpaceDN w:val="0"/>
        <w:adjustRightInd w:val="0"/>
        <w:ind w:left="-851" w:right="43"/>
        <w:jc w:val="both"/>
        <w:rPr>
          <w:rFonts w:ascii="Tahoma" w:hAnsi="Tahoma" w:cs="Tahoma"/>
          <w:sz w:val="20"/>
          <w:szCs w:val="26"/>
        </w:rPr>
      </w:pPr>
      <w:proofErr w:type="gramStart"/>
      <w:r w:rsidRPr="00F31089">
        <w:rPr>
          <w:rFonts w:ascii="Tahoma" w:hAnsi="Tahoma" w:cs="Tahoma"/>
          <w:sz w:val="20"/>
          <w:szCs w:val="26"/>
        </w:rPr>
        <w:t>and</w:t>
      </w:r>
      <w:proofErr w:type="gramEnd"/>
      <w:r w:rsidRPr="00F31089">
        <w:rPr>
          <w:rFonts w:ascii="Tahoma" w:hAnsi="Tahoma" w:cs="Tahoma"/>
          <w:sz w:val="20"/>
          <w:szCs w:val="26"/>
        </w:rPr>
        <w:t xml:space="preserve"> those who followed the new ethereal Symbolist ideas that modern art should be about purifying the aesthetic of extraneous detail and moral subject matter.</w:t>
      </w:r>
    </w:p>
    <w:p w:rsidR="00F40633" w:rsidRPr="00F31089" w:rsidRDefault="00F40633" w:rsidP="00F40633">
      <w:pPr>
        <w:widowControl w:val="0"/>
        <w:autoSpaceDE w:val="0"/>
        <w:autoSpaceDN w:val="0"/>
        <w:adjustRightInd w:val="0"/>
        <w:ind w:left="-851" w:right="43"/>
        <w:jc w:val="both"/>
        <w:rPr>
          <w:rFonts w:ascii="Tahoma" w:hAnsi="Tahoma" w:cs="Tahoma"/>
          <w:sz w:val="20"/>
          <w:szCs w:val="26"/>
        </w:rPr>
      </w:pPr>
      <w:r w:rsidRPr="00F31089">
        <w:rPr>
          <w:rFonts w:ascii="Tahoma" w:hAnsi="Tahoma" w:cs="Tahoma"/>
          <w:sz w:val="20"/>
          <w:szCs w:val="26"/>
        </w:rPr>
        <w:lastRenderedPageBreak/>
        <w:t xml:space="preserve"> Therefore following this debate when </w:t>
      </w:r>
      <w:r>
        <w:rPr>
          <w:rFonts w:ascii="Tahoma" w:hAnsi="Tahoma" w:cs="Tahoma"/>
          <w:sz w:val="20"/>
          <w:szCs w:val="26"/>
        </w:rPr>
        <w:t>Rothenst</w:t>
      </w:r>
      <w:r w:rsidRPr="00F31089">
        <w:rPr>
          <w:rFonts w:ascii="Tahoma" w:hAnsi="Tahoma" w:cs="Tahoma"/>
          <w:sz w:val="20"/>
          <w:szCs w:val="26"/>
        </w:rPr>
        <w:t>e</w:t>
      </w:r>
      <w:r>
        <w:rPr>
          <w:rFonts w:ascii="Tahoma" w:hAnsi="Tahoma" w:cs="Tahoma"/>
          <w:sz w:val="20"/>
          <w:szCs w:val="26"/>
        </w:rPr>
        <w:t>i</w:t>
      </w:r>
      <w:r w:rsidRPr="00F31089">
        <w:rPr>
          <w:rFonts w:ascii="Tahoma" w:hAnsi="Tahoma" w:cs="Tahoma"/>
          <w:sz w:val="20"/>
          <w:szCs w:val="26"/>
        </w:rPr>
        <w:t>n’s friend the sculpture Rodin produced his most well known work The Thinker (1902) it was understood by many to be a study of a worker as it was thought (wrongly) that the figure of the thinker was based on a manual labourer due to his gnarled hands. Rodin in fact had begun the long and difficult journey of becoming a Symbolist sculptor. However,</w:t>
      </w:r>
      <w:r>
        <w:rPr>
          <w:rFonts w:ascii="Tahoma" w:hAnsi="Tahoma" w:cs="Tahoma"/>
          <w:sz w:val="20"/>
          <w:szCs w:val="26"/>
        </w:rPr>
        <w:t xml:space="preserve"> Rothenst</w:t>
      </w:r>
      <w:r w:rsidRPr="00F31089">
        <w:rPr>
          <w:rFonts w:ascii="Tahoma" w:hAnsi="Tahoma" w:cs="Tahoma"/>
          <w:sz w:val="20"/>
          <w:szCs w:val="26"/>
        </w:rPr>
        <w:t>e</w:t>
      </w:r>
      <w:r>
        <w:rPr>
          <w:rFonts w:ascii="Tahoma" w:hAnsi="Tahoma" w:cs="Tahoma"/>
          <w:sz w:val="20"/>
          <w:szCs w:val="26"/>
        </w:rPr>
        <w:t>i</w:t>
      </w:r>
      <w:r w:rsidRPr="00F31089">
        <w:rPr>
          <w:rFonts w:ascii="Tahoma" w:hAnsi="Tahoma" w:cs="Tahoma"/>
          <w:sz w:val="20"/>
          <w:szCs w:val="26"/>
        </w:rPr>
        <w:t xml:space="preserve">n did not follow the majority of his contemporaries and revise his practice in a Symbolist </w:t>
      </w:r>
      <w:proofErr w:type="gramStart"/>
      <w:r w:rsidRPr="00F31089">
        <w:rPr>
          <w:rFonts w:ascii="Tahoma" w:hAnsi="Tahoma" w:cs="Tahoma"/>
          <w:sz w:val="20"/>
          <w:szCs w:val="26"/>
        </w:rPr>
        <w:t>direction,</w:t>
      </w:r>
      <w:proofErr w:type="gramEnd"/>
      <w:r w:rsidRPr="00F31089">
        <w:rPr>
          <w:rFonts w:ascii="Tahoma" w:hAnsi="Tahoma" w:cs="Tahoma"/>
          <w:sz w:val="20"/>
          <w:szCs w:val="26"/>
        </w:rPr>
        <w:t xml:space="preserve"> he retained modernism’s interest in depicting the lives of the working class and life as was lived on the edge of modern </w:t>
      </w:r>
      <w:r>
        <w:rPr>
          <w:rFonts w:ascii="Tahoma" w:hAnsi="Tahoma" w:cs="Tahoma"/>
          <w:sz w:val="20"/>
          <w:szCs w:val="26"/>
        </w:rPr>
        <w:t>society</w:t>
      </w:r>
      <w:r w:rsidRPr="00F31089">
        <w:rPr>
          <w:rFonts w:ascii="Tahoma" w:hAnsi="Tahoma" w:cs="Tahoma"/>
          <w:sz w:val="20"/>
          <w:szCs w:val="26"/>
        </w:rPr>
        <w:t xml:space="preserve">, which can be seen from the example of this work from 1919: </w:t>
      </w:r>
    </w:p>
    <w:p w:rsidR="00F40633" w:rsidRPr="00F31089" w:rsidRDefault="00F40633" w:rsidP="00F40633">
      <w:pPr>
        <w:widowControl w:val="0"/>
        <w:autoSpaceDE w:val="0"/>
        <w:autoSpaceDN w:val="0"/>
        <w:adjustRightInd w:val="0"/>
        <w:ind w:left="-851" w:right="43"/>
        <w:jc w:val="both"/>
        <w:rPr>
          <w:rFonts w:ascii="Tahoma" w:hAnsi="Tahoma" w:cs="Tahoma"/>
          <w:sz w:val="12"/>
          <w:szCs w:val="26"/>
        </w:rPr>
      </w:pPr>
    </w:p>
    <w:p w:rsidR="00F40633" w:rsidRPr="00F31089" w:rsidRDefault="009A4D99" w:rsidP="00F40633">
      <w:pPr>
        <w:widowControl w:val="0"/>
        <w:autoSpaceDE w:val="0"/>
        <w:autoSpaceDN w:val="0"/>
        <w:adjustRightInd w:val="0"/>
        <w:ind w:left="-851" w:right="43"/>
        <w:jc w:val="both"/>
        <w:rPr>
          <w:rFonts w:ascii="Tahoma" w:hAnsi="Tahoma" w:cs="Tahoma"/>
          <w:sz w:val="20"/>
          <w:szCs w:val="26"/>
        </w:rPr>
      </w:pPr>
      <w:hyperlink r:id="rId23" w:anchor="1" w:history="1">
        <w:r w:rsidR="00F40633" w:rsidRPr="00F31089">
          <w:rPr>
            <w:rStyle w:val="Hyperlink"/>
            <w:rFonts w:ascii="Tahoma" w:hAnsi="Tahoma" w:cs="Tahoma"/>
            <w:color w:val="auto"/>
            <w:sz w:val="20"/>
            <w:szCs w:val="26"/>
          </w:rPr>
          <w:t>http://www.artfinder.com/lightbox/sheffield-buffer-girls-sir-william-rothenstein/#1</w:t>
        </w:r>
      </w:hyperlink>
    </w:p>
    <w:p w:rsidR="00F40633" w:rsidRPr="00F31089" w:rsidRDefault="00F40633" w:rsidP="00F40633">
      <w:pPr>
        <w:widowControl w:val="0"/>
        <w:autoSpaceDE w:val="0"/>
        <w:autoSpaceDN w:val="0"/>
        <w:adjustRightInd w:val="0"/>
        <w:ind w:left="-851" w:right="43"/>
        <w:jc w:val="both"/>
        <w:rPr>
          <w:rFonts w:ascii="Tahoma" w:hAnsi="Tahoma" w:cs="Tahoma"/>
          <w:sz w:val="12"/>
          <w:szCs w:val="26"/>
        </w:rPr>
      </w:pPr>
    </w:p>
    <w:p w:rsidR="00F40633" w:rsidRPr="00F31089" w:rsidRDefault="00F40633" w:rsidP="00F40633">
      <w:pPr>
        <w:widowControl w:val="0"/>
        <w:autoSpaceDE w:val="0"/>
        <w:autoSpaceDN w:val="0"/>
        <w:adjustRightInd w:val="0"/>
        <w:ind w:left="-851" w:right="43"/>
        <w:jc w:val="both"/>
        <w:rPr>
          <w:rFonts w:ascii="Tahoma" w:hAnsi="Tahoma" w:cs="Tahoma"/>
          <w:sz w:val="20"/>
          <w:szCs w:val="26"/>
        </w:rPr>
      </w:pPr>
      <w:r>
        <w:rPr>
          <w:rFonts w:ascii="Tahoma" w:hAnsi="Tahoma" w:cs="Tahoma"/>
          <w:sz w:val="20"/>
          <w:szCs w:val="26"/>
        </w:rPr>
        <w:t>In this Rothenst</w:t>
      </w:r>
      <w:r w:rsidRPr="00F31089">
        <w:rPr>
          <w:rFonts w:ascii="Tahoma" w:hAnsi="Tahoma" w:cs="Tahoma"/>
          <w:sz w:val="20"/>
          <w:szCs w:val="26"/>
        </w:rPr>
        <w:t>e</w:t>
      </w:r>
      <w:r>
        <w:rPr>
          <w:rFonts w:ascii="Tahoma" w:hAnsi="Tahoma" w:cs="Tahoma"/>
          <w:sz w:val="20"/>
          <w:szCs w:val="26"/>
        </w:rPr>
        <w:t>i</w:t>
      </w:r>
      <w:r w:rsidRPr="00F31089">
        <w:rPr>
          <w:rFonts w:ascii="Tahoma" w:hAnsi="Tahoma" w:cs="Tahoma"/>
          <w:sz w:val="20"/>
          <w:szCs w:val="26"/>
        </w:rPr>
        <w:t xml:space="preserve">n picture the metal workers confront the viewer with the fact of their labour as part of what they do but also, as the expression on the face of the figure on the left suggests, that they were reluctant to be seen solely or simply as young women who did this job – they are still, “dominated subjects” defined by the context of the unpleasant work they were employed to do. Interestingly, both Ricudo and </w:t>
      </w:r>
      <w:r>
        <w:rPr>
          <w:rFonts w:ascii="Tahoma" w:hAnsi="Tahoma" w:cs="Tahoma"/>
          <w:sz w:val="20"/>
          <w:szCs w:val="26"/>
        </w:rPr>
        <w:t>Omarino</w:t>
      </w:r>
      <w:r w:rsidRPr="00F31089">
        <w:rPr>
          <w:rFonts w:ascii="Tahoma" w:hAnsi="Tahoma" w:cs="Tahoma"/>
          <w:sz w:val="20"/>
          <w:szCs w:val="26"/>
        </w:rPr>
        <w:t xml:space="preserve"> carry similar expressions in John Thomson’s ethnographic images, which also took as its subject the oppressive work the Amerindians had been forced to do</w:t>
      </w:r>
      <w:r>
        <w:rPr>
          <w:rFonts w:ascii="Tahoma" w:hAnsi="Tahoma" w:cs="Tahoma"/>
          <w:sz w:val="20"/>
          <w:szCs w:val="26"/>
        </w:rPr>
        <w:t>. But how could Rothenst</w:t>
      </w:r>
      <w:r w:rsidRPr="00F31089">
        <w:rPr>
          <w:rFonts w:ascii="Tahoma" w:hAnsi="Tahoma" w:cs="Tahoma"/>
          <w:sz w:val="20"/>
          <w:szCs w:val="26"/>
        </w:rPr>
        <w:t>e</w:t>
      </w:r>
      <w:r>
        <w:rPr>
          <w:rFonts w:ascii="Tahoma" w:hAnsi="Tahoma" w:cs="Tahoma"/>
          <w:sz w:val="20"/>
          <w:szCs w:val="26"/>
        </w:rPr>
        <w:t>i</w:t>
      </w:r>
      <w:r w:rsidRPr="00F31089">
        <w:rPr>
          <w:rFonts w:ascii="Tahoma" w:hAnsi="Tahoma" w:cs="Tahoma"/>
          <w:sz w:val="20"/>
          <w:szCs w:val="26"/>
        </w:rPr>
        <w:t xml:space="preserve">n </w:t>
      </w:r>
      <w:proofErr w:type="gramStart"/>
      <w:r w:rsidRPr="00F31089">
        <w:rPr>
          <w:rFonts w:ascii="Tahoma" w:hAnsi="Tahoma" w:cs="Tahoma"/>
          <w:sz w:val="20"/>
          <w:szCs w:val="26"/>
        </w:rPr>
        <w:t>be</w:t>
      </w:r>
      <w:proofErr w:type="gramEnd"/>
      <w:r w:rsidRPr="00F31089">
        <w:rPr>
          <w:rFonts w:ascii="Tahoma" w:hAnsi="Tahoma" w:cs="Tahoma"/>
          <w:sz w:val="20"/>
          <w:szCs w:val="26"/>
        </w:rPr>
        <w:t xml:space="preserve"> involved in producing a meaning that went beyond the basic human empathy? First – and I believe that Clark was quite right to propose </w:t>
      </w:r>
      <w:r>
        <w:rPr>
          <w:rFonts w:ascii="Tahoma" w:hAnsi="Tahoma" w:cs="Tahoma"/>
          <w:sz w:val="20"/>
          <w:szCs w:val="26"/>
        </w:rPr>
        <w:t>that</w:t>
      </w:r>
      <w:r w:rsidRPr="00F31089">
        <w:rPr>
          <w:rFonts w:ascii="Tahoma" w:hAnsi="Tahoma" w:cs="Tahoma"/>
          <w:sz w:val="20"/>
          <w:szCs w:val="26"/>
        </w:rPr>
        <w:t xml:space="preserve"> in order to make visible the “counter-meanings”</w:t>
      </w:r>
      <w:r>
        <w:rPr>
          <w:rFonts w:ascii="Tahoma" w:hAnsi="Tahoma" w:cs="Tahoma"/>
          <w:sz w:val="20"/>
          <w:szCs w:val="26"/>
        </w:rPr>
        <w:t xml:space="preserve"> that did then exist in the</w:t>
      </w:r>
      <w:r w:rsidRPr="00F31089">
        <w:rPr>
          <w:rFonts w:ascii="Tahoma" w:hAnsi="Tahoma" w:cs="Tahoma"/>
          <w:sz w:val="20"/>
          <w:szCs w:val="26"/>
        </w:rPr>
        <w:t xml:space="preserve"> “given social space” there must be a more direct political and social engagement against the established meanings to access “counter-meanings, alterative orders of meaning”. </w:t>
      </w:r>
    </w:p>
    <w:p w:rsidR="00F40633" w:rsidRPr="001C7490" w:rsidRDefault="00F40633" w:rsidP="00F40633">
      <w:pPr>
        <w:widowControl w:val="0"/>
        <w:autoSpaceDE w:val="0"/>
        <w:autoSpaceDN w:val="0"/>
        <w:adjustRightInd w:val="0"/>
        <w:ind w:left="-851" w:right="43"/>
        <w:jc w:val="both"/>
        <w:rPr>
          <w:rFonts w:ascii="Tahoma" w:hAnsi="Tahoma" w:cs="Tahoma"/>
          <w:sz w:val="12"/>
          <w:szCs w:val="26"/>
        </w:rPr>
      </w:pPr>
    </w:p>
    <w:p w:rsidR="00F40633" w:rsidRDefault="00F40633" w:rsidP="00F40633">
      <w:pPr>
        <w:widowControl w:val="0"/>
        <w:autoSpaceDE w:val="0"/>
        <w:autoSpaceDN w:val="0"/>
        <w:adjustRightInd w:val="0"/>
        <w:ind w:left="-851" w:right="43"/>
        <w:jc w:val="both"/>
        <w:rPr>
          <w:rFonts w:ascii="Tahoma" w:hAnsi="Tahoma" w:cs="Tahoma"/>
          <w:sz w:val="20"/>
          <w:szCs w:val="26"/>
        </w:rPr>
      </w:pPr>
      <w:r w:rsidRPr="00F31089">
        <w:rPr>
          <w:rFonts w:ascii="Tahoma" w:hAnsi="Tahoma" w:cs="Tahoma"/>
          <w:sz w:val="20"/>
          <w:szCs w:val="26"/>
        </w:rPr>
        <w:t xml:space="preserve"> Rothenstein had first met Casement in 1907 on the occasion of the testimonial for his friend and fellow anti-slavery campaigner E.D.</w:t>
      </w:r>
      <w:r>
        <w:rPr>
          <w:rFonts w:ascii="Tahoma" w:hAnsi="Tahoma" w:cs="Tahoma"/>
          <w:sz w:val="20"/>
          <w:szCs w:val="26"/>
        </w:rPr>
        <w:t xml:space="preserve"> Morel</w:t>
      </w:r>
      <w:r w:rsidRPr="00F31089">
        <w:rPr>
          <w:rFonts w:ascii="Tahoma" w:hAnsi="Tahoma" w:cs="Tahoma"/>
          <w:sz w:val="20"/>
          <w:szCs w:val="26"/>
        </w:rPr>
        <w:t xml:space="preserve">. As Rothenstein tells us he had contributed to Morel’s testimonial fund. </w:t>
      </w:r>
      <w:r>
        <w:rPr>
          <w:rFonts w:ascii="Tahoma" w:hAnsi="Tahoma" w:cs="Tahoma"/>
          <w:sz w:val="20"/>
          <w:szCs w:val="26"/>
        </w:rPr>
        <w:t>(29</w:t>
      </w:r>
      <w:r w:rsidRPr="00F31089">
        <w:rPr>
          <w:rFonts w:ascii="Tahoma" w:hAnsi="Tahoma" w:cs="Tahoma"/>
          <w:sz w:val="20"/>
          <w:szCs w:val="26"/>
        </w:rPr>
        <w:t>)</w:t>
      </w:r>
    </w:p>
    <w:p w:rsidR="00F40633" w:rsidRPr="001C7490" w:rsidRDefault="00F40633" w:rsidP="00F40633">
      <w:pPr>
        <w:widowControl w:val="0"/>
        <w:autoSpaceDE w:val="0"/>
        <w:autoSpaceDN w:val="0"/>
        <w:adjustRightInd w:val="0"/>
        <w:ind w:left="-851" w:right="43"/>
        <w:jc w:val="both"/>
        <w:rPr>
          <w:rFonts w:ascii="Tahoma" w:hAnsi="Tahoma" w:cs="Tahoma"/>
          <w:sz w:val="12"/>
          <w:szCs w:val="26"/>
        </w:rPr>
      </w:pPr>
    </w:p>
    <w:p w:rsidR="00F40633" w:rsidRPr="00F31089" w:rsidRDefault="00F40633" w:rsidP="00F40633">
      <w:pPr>
        <w:widowControl w:val="0"/>
        <w:autoSpaceDE w:val="0"/>
        <w:autoSpaceDN w:val="0"/>
        <w:adjustRightInd w:val="0"/>
        <w:ind w:left="-851" w:right="43"/>
        <w:jc w:val="both"/>
        <w:rPr>
          <w:rFonts w:ascii="Tahoma" w:hAnsi="Tahoma" w:cs="Tahoma"/>
          <w:sz w:val="20"/>
          <w:szCs w:val="26"/>
        </w:rPr>
      </w:pPr>
      <w:r w:rsidRPr="00F31089">
        <w:rPr>
          <w:rFonts w:ascii="Tahoma" w:hAnsi="Tahoma" w:cs="Tahoma"/>
          <w:sz w:val="20"/>
          <w:szCs w:val="26"/>
        </w:rPr>
        <w:t xml:space="preserve"> It was then on the basis of support for the anti</w:t>
      </w:r>
      <w:r>
        <w:rPr>
          <w:rFonts w:ascii="Tahoma" w:hAnsi="Tahoma" w:cs="Tahoma"/>
          <w:sz w:val="20"/>
          <w:szCs w:val="26"/>
        </w:rPr>
        <w:t>-slavery movement that Rothenst</w:t>
      </w:r>
      <w:r w:rsidRPr="00F31089">
        <w:rPr>
          <w:rFonts w:ascii="Tahoma" w:hAnsi="Tahoma" w:cs="Tahoma"/>
          <w:sz w:val="20"/>
          <w:szCs w:val="26"/>
        </w:rPr>
        <w:t>e</w:t>
      </w:r>
      <w:r>
        <w:rPr>
          <w:rFonts w:ascii="Tahoma" w:hAnsi="Tahoma" w:cs="Tahoma"/>
          <w:sz w:val="20"/>
          <w:szCs w:val="26"/>
        </w:rPr>
        <w:t>i</w:t>
      </w:r>
      <w:r w:rsidRPr="00F31089">
        <w:rPr>
          <w:rFonts w:ascii="Tahoma" w:hAnsi="Tahoma" w:cs="Tahoma"/>
          <w:sz w:val="20"/>
          <w:szCs w:val="26"/>
        </w:rPr>
        <w:t>n had come to know Casement (a salient fact Dr Wylie neglects)</w:t>
      </w:r>
      <w:r>
        <w:rPr>
          <w:rFonts w:ascii="Tahoma" w:hAnsi="Tahoma" w:cs="Tahoma"/>
          <w:sz w:val="20"/>
          <w:szCs w:val="26"/>
        </w:rPr>
        <w:t xml:space="preserve"> </w:t>
      </w:r>
      <w:r w:rsidRPr="00F31089">
        <w:rPr>
          <w:rFonts w:ascii="Tahoma" w:hAnsi="Tahoma" w:cs="Tahoma"/>
          <w:sz w:val="20"/>
          <w:szCs w:val="26"/>
        </w:rPr>
        <w:t xml:space="preserve">and been approached four years later with the commission to produce portraiture of Ricudo and </w:t>
      </w:r>
      <w:r>
        <w:rPr>
          <w:rFonts w:ascii="Tahoma" w:hAnsi="Tahoma" w:cs="Tahoma"/>
          <w:sz w:val="20"/>
          <w:szCs w:val="26"/>
        </w:rPr>
        <w:t>Omarino</w:t>
      </w:r>
      <w:r w:rsidRPr="00F31089">
        <w:rPr>
          <w:rFonts w:ascii="Tahoma" w:hAnsi="Tahoma" w:cs="Tahoma"/>
          <w:sz w:val="20"/>
          <w:szCs w:val="26"/>
        </w:rPr>
        <w:t>.</w:t>
      </w:r>
      <w:r>
        <w:rPr>
          <w:rFonts w:ascii="Tahoma" w:hAnsi="Tahoma" w:cs="Tahoma"/>
          <w:sz w:val="20"/>
          <w:szCs w:val="26"/>
        </w:rPr>
        <w:t xml:space="preserve"> (30)</w:t>
      </w:r>
    </w:p>
    <w:p w:rsidR="00F40633" w:rsidRPr="00F31089" w:rsidRDefault="00F40633" w:rsidP="00F40633">
      <w:pPr>
        <w:widowControl w:val="0"/>
        <w:autoSpaceDE w:val="0"/>
        <w:autoSpaceDN w:val="0"/>
        <w:adjustRightInd w:val="0"/>
        <w:ind w:left="-851" w:right="43"/>
        <w:jc w:val="both"/>
        <w:rPr>
          <w:rFonts w:ascii="Tahoma" w:hAnsi="Tahoma" w:cs="Tahoma"/>
          <w:sz w:val="12"/>
          <w:szCs w:val="26"/>
        </w:rPr>
      </w:pPr>
    </w:p>
    <w:p w:rsidR="00F40633" w:rsidRPr="00F31089" w:rsidRDefault="00F40633" w:rsidP="00F40633">
      <w:pPr>
        <w:widowControl w:val="0"/>
        <w:autoSpaceDE w:val="0"/>
        <w:autoSpaceDN w:val="0"/>
        <w:adjustRightInd w:val="0"/>
        <w:ind w:left="-851" w:right="43"/>
        <w:jc w:val="both"/>
        <w:rPr>
          <w:rFonts w:ascii="Tahoma" w:hAnsi="Tahoma" w:cs="Tahoma"/>
          <w:sz w:val="20"/>
          <w:szCs w:val="26"/>
        </w:rPr>
      </w:pPr>
      <w:r w:rsidRPr="00F31089">
        <w:rPr>
          <w:rFonts w:ascii="Tahoma" w:hAnsi="Tahoma" w:cs="Tahoma"/>
          <w:sz w:val="20"/>
          <w:szCs w:val="26"/>
        </w:rPr>
        <w:t xml:space="preserve"> Having met a number of professional portrait painters</w:t>
      </w:r>
      <w:r>
        <w:rPr>
          <w:rFonts w:ascii="Tahoma" w:hAnsi="Tahoma" w:cs="Tahoma"/>
          <w:sz w:val="20"/>
          <w:szCs w:val="26"/>
        </w:rPr>
        <w:t>,</w:t>
      </w:r>
      <w:r w:rsidRPr="00F31089">
        <w:rPr>
          <w:rFonts w:ascii="Tahoma" w:hAnsi="Tahoma" w:cs="Tahoma"/>
          <w:sz w:val="20"/>
          <w:szCs w:val="26"/>
        </w:rPr>
        <w:t xml:space="preserve"> Casement would have been aware that it was standard practice to take a photograph of the subject, as they may not always be available for a sitting.</w:t>
      </w:r>
      <w:r>
        <w:rPr>
          <w:rFonts w:ascii="Tahoma" w:hAnsi="Tahoma" w:cs="Tahoma"/>
          <w:sz w:val="20"/>
          <w:szCs w:val="26"/>
        </w:rPr>
        <w:t xml:space="preserve"> (31)</w:t>
      </w:r>
      <w:r w:rsidRPr="00F31089">
        <w:rPr>
          <w:rFonts w:ascii="Tahoma" w:hAnsi="Tahoma" w:cs="Tahoma"/>
          <w:sz w:val="20"/>
          <w:szCs w:val="26"/>
        </w:rPr>
        <w:t xml:space="preserve"> It is then quite likely that Casement h</w:t>
      </w:r>
      <w:r>
        <w:rPr>
          <w:rFonts w:ascii="Tahoma" w:hAnsi="Tahoma" w:cs="Tahoma"/>
          <w:sz w:val="20"/>
          <w:szCs w:val="26"/>
        </w:rPr>
        <w:t>ad brought the</w:t>
      </w:r>
      <w:r w:rsidRPr="00F31089">
        <w:rPr>
          <w:rFonts w:ascii="Tahoma" w:hAnsi="Tahoma" w:cs="Tahoma"/>
          <w:sz w:val="20"/>
          <w:szCs w:val="26"/>
        </w:rPr>
        <w:t xml:space="preserve"> image of Ricudo to Rothenstein’s studio that he had taken in connection with his investigation into the Putumayo atrocities. Examining Casement’s image and the pose that Ricudo has adopted, does suggest that it may indeed have been used by Rothenstein as a basis for the composition of the double portrait:</w:t>
      </w:r>
    </w:p>
    <w:p w:rsidR="00F40633" w:rsidRPr="00F31089" w:rsidRDefault="00F40633" w:rsidP="00F40633">
      <w:pPr>
        <w:widowControl w:val="0"/>
        <w:autoSpaceDE w:val="0"/>
        <w:autoSpaceDN w:val="0"/>
        <w:adjustRightInd w:val="0"/>
        <w:ind w:left="-851" w:right="43"/>
        <w:jc w:val="both"/>
        <w:rPr>
          <w:rFonts w:ascii="Tahoma" w:hAnsi="Tahoma" w:cs="Tahoma"/>
          <w:sz w:val="12"/>
          <w:szCs w:val="26"/>
        </w:rPr>
      </w:pPr>
    </w:p>
    <w:p w:rsidR="00F40633" w:rsidRPr="00F31089" w:rsidRDefault="009A4D99" w:rsidP="00F40633">
      <w:pPr>
        <w:widowControl w:val="0"/>
        <w:autoSpaceDE w:val="0"/>
        <w:autoSpaceDN w:val="0"/>
        <w:adjustRightInd w:val="0"/>
        <w:ind w:left="-851" w:right="43"/>
        <w:jc w:val="both"/>
        <w:rPr>
          <w:rFonts w:ascii="Tahoma" w:hAnsi="Tahoma" w:cs="Tahoma"/>
          <w:sz w:val="20"/>
          <w:szCs w:val="26"/>
        </w:rPr>
      </w:pPr>
      <w:hyperlink r:id="rId24" w:anchor="5677794227304287842" w:history="1">
        <w:r w:rsidR="00F40633" w:rsidRPr="00F31089">
          <w:rPr>
            <w:rStyle w:val="Hyperlink"/>
            <w:rFonts w:ascii="Tahoma" w:hAnsi="Tahoma" w:cs="Tahoma"/>
            <w:color w:val="auto"/>
            <w:sz w:val="20"/>
            <w:szCs w:val="26"/>
          </w:rPr>
          <w:t>https://picasaweb.google.com/102237103663068882935/November22201103#5677794227304287842</w:t>
        </w:r>
      </w:hyperlink>
    </w:p>
    <w:p w:rsidR="00F40633" w:rsidRPr="00F31089" w:rsidRDefault="00F40633" w:rsidP="00F40633">
      <w:pPr>
        <w:widowControl w:val="0"/>
        <w:autoSpaceDE w:val="0"/>
        <w:autoSpaceDN w:val="0"/>
        <w:adjustRightInd w:val="0"/>
        <w:ind w:left="-851" w:right="43"/>
        <w:jc w:val="both"/>
        <w:rPr>
          <w:rFonts w:ascii="Tahoma" w:hAnsi="Tahoma" w:cs="Tahoma"/>
          <w:sz w:val="12"/>
          <w:szCs w:val="26"/>
        </w:rPr>
      </w:pPr>
    </w:p>
    <w:p w:rsidR="00F40633" w:rsidRPr="00F31089" w:rsidRDefault="00F40633" w:rsidP="00F40633">
      <w:pPr>
        <w:widowControl w:val="0"/>
        <w:autoSpaceDE w:val="0"/>
        <w:autoSpaceDN w:val="0"/>
        <w:adjustRightInd w:val="0"/>
        <w:ind w:left="-851" w:right="43"/>
        <w:jc w:val="both"/>
        <w:rPr>
          <w:rFonts w:ascii="Tahoma" w:hAnsi="Tahoma" w:cs="Tahoma"/>
          <w:sz w:val="20"/>
          <w:szCs w:val="26"/>
        </w:rPr>
      </w:pPr>
      <w:proofErr w:type="gramStart"/>
      <w:r w:rsidRPr="00F31089">
        <w:rPr>
          <w:rFonts w:ascii="Tahoma" w:hAnsi="Tahoma" w:cs="Tahoma"/>
          <w:sz w:val="20"/>
          <w:szCs w:val="26"/>
        </w:rPr>
        <w:t>but</w:t>
      </w:r>
      <w:proofErr w:type="gramEnd"/>
      <w:r w:rsidRPr="00F31089">
        <w:rPr>
          <w:rFonts w:ascii="Tahoma" w:hAnsi="Tahoma" w:cs="Tahoma"/>
          <w:sz w:val="20"/>
          <w:szCs w:val="26"/>
        </w:rPr>
        <w:t xml:space="preserve"> in reverse: </w:t>
      </w:r>
    </w:p>
    <w:p w:rsidR="00F40633" w:rsidRPr="00F31089" w:rsidRDefault="00F40633" w:rsidP="00F40633">
      <w:pPr>
        <w:widowControl w:val="0"/>
        <w:autoSpaceDE w:val="0"/>
        <w:autoSpaceDN w:val="0"/>
        <w:adjustRightInd w:val="0"/>
        <w:ind w:left="-851" w:right="43"/>
        <w:jc w:val="both"/>
        <w:rPr>
          <w:rFonts w:ascii="Tahoma" w:hAnsi="Tahoma" w:cs="Tahoma"/>
          <w:sz w:val="12"/>
          <w:szCs w:val="26"/>
        </w:rPr>
      </w:pPr>
    </w:p>
    <w:p w:rsidR="00F40633" w:rsidRPr="00F31089" w:rsidRDefault="009A4D99" w:rsidP="00F40633">
      <w:pPr>
        <w:widowControl w:val="0"/>
        <w:autoSpaceDE w:val="0"/>
        <w:autoSpaceDN w:val="0"/>
        <w:adjustRightInd w:val="0"/>
        <w:ind w:left="-851" w:right="43"/>
        <w:jc w:val="both"/>
        <w:rPr>
          <w:rFonts w:ascii="Tahoma" w:hAnsi="Tahoma" w:cs="Tahoma"/>
          <w:sz w:val="20"/>
          <w:szCs w:val="26"/>
        </w:rPr>
      </w:pPr>
      <w:hyperlink r:id="rId25" w:anchor="5677798791936193602" w:history="1">
        <w:r w:rsidR="00F40633" w:rsidRPr="00F31089">
          <w:rPr>
            <w:rStyle w:val="Hyperlink"/>
            <w:rFonts w:ascii="Tahoma" w:hAnsi="Tahoma" w:cs="Tahoma"/>
            <w:color w:val="auto"/>
            <w:sz w:val="20"/>
            <w:szCs w:val="26"/>
          </w:rPr>
          <w:t>https://picasaweb.google.com/102237103663068882935/November22201107#5677798791936193602</w:t>
        </w:r>
      </w:hyperlink>
    </w:p>
    <w:p w:rsidR="00F40633" w:rsidRPr="00F31089" w:rsidRDefault="00F40633" w:rsidP="00F40633">
      <w:pPr>
        <w:widowControl w:val="0"/>
        <w:autoSpaceDE w:val="0"/>
        <w:autoSpaceDN w:val="0"/>
        <w:adjustRightInd w:val="0"/>
        <w:ind w:left="-851" w:right="43"/>
        <w:jc w:val="both"/>
        <w:rPr>
          <w:rFonts w:ascii="Tahoma" w:hAnsi="Tahoma" w:cs="Tahoma"/>
          <w:sz w:val="12"/>
          <w:szCs w:val="26"/>
        </w:rPr>
      </w:pPr>
    </w:p>
    <w:p w:rsidR="00F40633" w:rsidRPr="00F31089" w:rsidRDefault="009A4D99" w:rsidP="00F40633">
      <w:pPr>
        <w:widowControl w:val="0"/>
        <w:autoSpaceDE w:val="0"/>
        <w:autoSpaceDN w:val="0"/>
        <w:adjustRightInd w:val="0"/>
        <w:ind w:left="-851" w:right="43"/>
        <w:jc w:val="both"/>
        <w:rPr>
          <w:rFonts w:ascii="Tahoma" w:hAnsi="Tahoma" w:cs="Tahoma"/>
          <w:sz w:val="20"/>
          <w:szCs w:val="26"/>
        </w:rPr>
      </w:pPr>
      <w:hyperlink r:id="rId26" w:history="1">
        <w:r w:rsidR="00F40633" w:rsidRPr="00F31089">
          <w:rPr>
            <w:rStyle w:val="Hyperlink"/>
            <w:rFonts w:ascii="Tahoma" w:hAnsi="Tahoma" w:cs="Tahoma"/>
            <w:color w:val="auto"/>
            <w:sz w:val="20"/>
            <w:szCs w:val="26"/>
          </w:rPr>
          <w:t>http://miputumayo.com.co/wp-content/uploads/2010/12/211210-02.jpg</w:t>
        </w:r>
      </w:hyperlink>
      <w:r w:rsidR="00F40633" w:rsidRPr="00F31089">
        <w:rPr>
          <w:rFonts w:ascii="Tahoma" w:hAnsi="Tahoma" w:cs="Tahoma"/>
          <w:sz w:val="20"/>
          <w:szCs w:val="26"/>
        </w:rPr>
        <w:t xml:space="preserve"> The Rothenstein double portrait.</w:t>
      </w:r>
    </w:p>
    <w:p w:rsidR="00F40633" w:rsidRPr="00057AD8" w:rsidRDefault="00F40633" w:rsidP="00F40633">
      <w:pPr>
        <w:widowControl w:val="0"/>
        <w:autoSpaceDE w:val="0"/>
        <w:autoSpaceDN w:val="0"/>
        <w:adjustRightInd w:val="0"/>
        <w:ind w:left="-851" w:right="43"/>
        <w:jc w:val="both"/>
        <w:rPr>
          <w:rFonts w:ascii="Tahoma" w:hAnsi="Tahoma" w:cs="Tahoma"/>
          <w:b/>
          <w:color w:val="FF0000"/>
          <w:sz w:val="12"/>
          <w:szCs w:val="26"/>
        </w:rPr>
      </w:pPr>
    </w:p>
    <w:p w:rsidR="00F40633" w:rsidRDefault="00F40633" w:rsidP="00F40633">
      <w:pPr>
        <w:widowControl w:val="0"/>
        <w:autoSpaceDE w:val="0"/>
        <w:autoSpaceDN w:val="0"/>
        <w:adjustRightInd w:val="0"/>
        <w:ind w:left="-851" w:right="43"/>
        <w:jc w:val="both"/>
        <w:rPr>
          <w:rFonts w:ascii="Tahoma" w:hAnsi="Tahoma" w:cs="Tahoma"/>
          <w:sz w:val="20"/>
          <w:szCs w:val="26"/>
        </w:rPr>
      </w:pPr>
      <w:r w:rsidRPr="00F31089">
        <w:rPr>
          <w:rFonts w:ascii="Tahoma" w:hAnsi="Tahoma" w:cs="Tahoma"/>
          <w:sz w:val="20"/>
          <w:szCs w:val="26"/>
        </w:rPr>
        <w:t xml:space="preserve">As can be seen from the double portrait Rosenstein has </w:t>
      </w:r>
      <w:r>
        <w:rPr>
          <w:rFonts w:ascii="Tahoma" w:hAnsi="Tahoma" w:cs="Tahoma"/>
          <w:sz w:val="20"/>
          <w:szCs w:val="26"/>
        </w:rPr>
        <w:t xml:space="preserve">adjusted </w:t>
      </w:r>
      <w:r w:rsidRPr="00F31089">
        <w:rPr>
          <w:rFonts w:ascii="Tahoma" w:hAnsi="Tahoma" w:cs="Tahoma"/>
          <w:sz w:val="20"/>
          <w:szCs w:val="26"/>
        </w:rPr>
        <w:t xml:space="preserve">the shadow </w:t>
      </w:r>
      <w:r>
        <w:rPr>
          <w:rFonts w:ascii="Tahoma" w:hAnsi="Tahoma" w:cs="Tahoma"/>
          <w:sz w:val="20"/>
          <w:szCs w:val="26"/>
        </w:rPr>
        <w:t>on Ric</w:t>
      </w:r>
      <w:r w:rsidRPr="00F31089">
        <w:rPr>
          <w:rFonts w:ascii="Tahoma" w:hAnsi="Tahoma" w:cs="Tahoma"/>
          <w:sz w:val="20"/>
          <w:szCs w:val="26"/>
        </w:rPr>
        <w:t>u</w:t>
      </w:r>
      <w:r>
        <w:rPr>
          <w:rFonts w:ascii="Tahoma" w:hAnsi="Tahoma" w:cs="Tahoma"/>
          <w:sz w:val="20"/>
          <w:szCs w:val="26"/>
        </w:rPr>
        <w:t>d</w:t>
      </w:r>
      <w:r w:rsidRPr="00F31089">
        <w:rPr>
          <w:rFonts w:ascii="Tahoma" w:hAnsi="Tahoma" w:cs="Tahoma"/>
          <w:sz w:val="20"/>
          <w:szCs w:val="26"/>
        </w:rPr>
        <w:t>o’s face and replaced his rath</w:t>
      </w:r>
      <w:r>
        <w:rPr>
          <w:rFonts w:ascii="Tahoma" w:hAnsi="Tahoma" w:cs="Tahoma"/>
          <w:sz w:val="20"/>
          <w:szCs w:val="26"/>
        </w:rPr>
        <w:t xml:space="preserve">er amused and quizzical look </w:t>
      </w:r>
      <w:r w:rsidRPr="00F31089">
        <w:rPr>
          <w:rFonts w:ascii="Tahoma" w:hAnsi="Tahoma" w:cs="Tahoma"/>
          <w:sz w:val="20"/>
          <w:szCs w:val="26"/>
        </w:rPr>
        <w:t xml:space="preserve">with one of self-confidence and affection, </w:t>
      </w:r>
      <w:r>
        <w:rPr>
          <w:rFonts w:ascii="Tahoma" w:hAnsi="Tahoma" w:cs="Tahoma"/>
          <w:sz w:val="20"/>
          <w:szCs w:val="26"/>
        </w:rPr>
        <w:t>Omarino</w:t>
      </w:r>
      <w:r w:rsidRPr="00F31089">
        <w:rPr>
          <w:rFonts w:ascii="Tahoma" w:hAnsi="Tahoma" w:cs="Tahoma"/>
          <w:sz w:val="20"/>
          <w:szCs w:val="26"/>
        </w:rPr>
        <w:t xml:space="preserve"> by contrast has an expression of great determination.</w:t>
      </w:r>
      <w:r w:rsidRPr="00CD6368">
        <w:rPr>
          <w:rFonts w:ascii="Tahoma" w:hAnsi="Tahoma" w:cs="Tahoma"/>
          <w:sz w:val="20"/>
          <w:szCs w:val="26"/>
        </w:rPr>
        <w:t xml:space="preserve"> </w:t>
      </w:r>
      <w:r>
        <w:rPr>
          <w:rFonts w:ascii="Tahoma" w:hAnsi="Tahoma" w:cs="Tahoma"/>
          <w:sz w:val="20"/>
          <w:szCs w:val="26"/>
        </w:rPr>
        <w:t>(32</w:t>
      </w:r>
      <w:r w:rsidRPr="00F31089">
        <w:rPr>
          <w:rFonts w:ascii="Tahoma" w:hAnsi="Tahoma" w:cs="Tahoma"/>
          <w:sz w:val="20"/>
          <w:szCs w:val="26"/>
        </w:rPr>
        <w:t>)</w:t>
      </w:r>
    </w:p>
    <w:p w:rsidR="00F40633" w:rsidRPr="00966C60" w:rsidRDefault="00F40633" w:rsidP="00F40633">
      <w:pPr>
        <w:widowControl w:val="0"/>
        <w:autoSpaceDE w:val="0"/>
        <w:autoSpaceDN w:val="0"/>
        <w:adjustRightInd w:val="0"/>
        <w:ind w:left="-851" w:right="43"/>
        <w:jc w:val="both"/>
        <w:rPr>
          <w:rFonts w:ascii="Tahoma" w:hAnsi="Tahoma" w:cs="Tahoma"/>
          <w:b/>
          <w:color w:val="FF0000"/>
          <w:sz w:val="12"/>
          <w:szCs w:val="26"/>
        </w:rPr>
      </w:pPr>
    </w:p>
    <w:p w:rsidR="00F40633" w:rsidRPr="00CD6368" w:rsidRDefault="00F40633" w:rsidP="00F40633">
      <w:pPr>
        <w:widowControl w:val="0"/>
        <w:autoSpaceDE w:val="0"/>
        <w:autoSpaceDN w:val="0"/>
        <w:adjustRightInd w:val="0"/>
        <w:ind w:left="-851" w:right="43"/>
        <w:jc w:val="both"/>
        <w:rPr>
          <w:rFonts w:ascii="Tahoma" w:hAnsi="Tahoma" w:cs="Tahoma"/>
          <w:b/>
          <w:sz w:val="20"/>
          <w:szCs w:val="26"/>
        </w:rPr>
      </w:pPr>
      <w:r w:rsidRPr="00CD6368">
        <w:rPr>
          <w:rFonts w:ascii="Tahoma" w:hAnsi="Tahoma" w:cs="Tahoma"/>
          <w:b/>
          <w:sz w:val="20"/>
          <w:szCs w:val="26"/>
        </w:rPr>
        <w:t xml:space="preserve">Conclusion </w:t>
      </w:r>
      <w:r>
        <w:rPr>
          <w:rFonts w:ascii="Tahoma" w:hAnsi="Tahoma" w:cs="Tahoma"/>
          <w:b/>
          <w:sz w:val="20"/>
          <w:szCs w:val="26"/>
        </w:rPr>
        <w:t xml:space="preserve">- </w:t>
      </w:r>
      <w:r w:rsidRPr="00CD6368">
        <w:rPr>
          <w:rFonts w:ascii="Tahoma" w:hAnsi="Tahoma" w:cs="Tahoma"/>
          <w:b/>
          <w:sz w:val="20"/>
          <w:szCs w:val="26"/>
        </w:rPr>
        <w:t xml:space="preserve">Casement and </w:t>
      </w:r>
      <w:proofErr w:type="gramStart"/>
      <w:r w:rsidRPr="00CD6368">
        <w:rPr>
          <w:rFonts w:ascii="Tahoma" w:hAnsi="Tahoma" w:cs="Tahoma"/>
          <w:b/>
          <w:sz w:val="20"/>
          <w:szCs w:val="26"/>
        </w:rPr>
        <w:t>The</w:t>
      </w:r>
      <w:proofErr w:type="gramEnd"/>
      <w:r w:rsidRPr="00CD6368">
        <w:rPr>
          <w:rFonts w:ascii="Tahoma" w:hAnsi="Tahoma" w:cs="Tahoma"/>
          <w:b/>
          <w:sz w:val="20"/>
          <w:szCs w:val="26"/>
        </w:rPr>
        <w:t xml:space="preserve"> Modern World </w:t>
      </w:r>
    </w:p>
    <w:p w:rsidR="00F40633" w:rsidRPr="00CD6368" w:rsidRDefault="00F40633" w:rsidP="00F40633">
      <w:pPr>
        <w:widowControl w:val="0"/>
        <w:autoSpaceDE w:val="0"/>
        <w:autoSpaceDN w:val="0"/>
        <w:adjustRightInd w:val="0"/>
        <w:ind w:left="-851" w:right="43"/>
        <w:jc w:val="both"/>
        <w:rPr>
          <w:rFonts w:ascii="Tahoma" w:hAnsi="Tahoma" w:cs="Tahoma"/>
          <w:sz w:val="12"/>
          <w:szCs w:val="26"/>
        </w:rPr>
      </w:pPr>
    </w:p>
    <w:p w:rsidR="00F40633" w:rsidRDefault="00F40633" w:rsidP="00F40633">
      <w:pPr>
        <w:widowControl w:val="0"/>
        <w:autoSpaceDE w:val="0"/>
        <w:autoSpaceDN w:val="0"/>
        <w:adjustRightInd w:val="0"/>
        <w:ind w:left="-851" w:right="43"/>
        <w:jc w:val="both"/>
        <w:rPr>
          <w:rFonts w:ascii="Tahoma" w:hAnsi="Tahoma" w:cs="Tahoma"/>
          <w:sz w:val="20"/>
          <w:szCs w:val="26"/>
        </w:rPr>
      </w:pPr>
      <w:r w:rsidRPr="00CD6368">
        <w:rPr>
          <w:rFonts w:ascii="Tahoma" w:hAnsi="Tahoma" w:cs="Tahoma"/>
          <w:sz w:val="20"/>
          <w:szCs w:val="26"/>
        </w:rPr>
        <w:t>Beginning from 1900 onwards</w:t>
      </w:r>
      <w:r>
        <w:rPr>
          <w:rFonts w:ascii="Tahoma" w:hAnsi="Tahoma" w:cs="Tahoma"/>
          <w:sz w:val="20"/>
          <w:szCs w:val="26"/>
        </w:rPr>
        <w:t>,</w:t>
      </w:r>
      <w:r w:rsidRPr="00CD6368">
        <w:rPr>
          <w:rFonts w:ascii="Tahoma" w:hAnsi="Tahoma" w:cs="Tahoma"/>
          <w:sz w:val="20"/>
          <w:szCs w:val="26"/>
        </w:rPr>
        <w:t xml:space="preserve"> Europe’s labour, suffrage and socialist movements began to make demands for wide ranging reforms on the bourgeois state. By the middle of the 1910s this agitation had also developed into a European wide mass movement against the drive to war. Ireland also was part of that European crisis as pressure mounted for Home Rule. Casement’s anti-slavery campaigns in the Congo and the Putumayo were part of a general European wide radicalization.</w:t>
      </w:r>
    </w:p>
    <w:p w:rsidR="00F40633" w:rsidRPr="00966C60" w:rsidRDefault="00F40633" w:rsidP="00F40633">
      <w:pPr>
        <w:widowControl w:val="0"/>
        <w:autoSpaceDE w:val="0"/>
        <w:autoSpaceDN w:val="0"/>
        <w:adjustRightInd w:val="0"/>
        <w:ind w:left="-851" w:right="43"/>
        <w:jc w:val="both"/>
        <w:rPr>
          <w:rFonts w:ascii="Tahoma" w:hAnsi="Tahoma" w:cs="Tahoma"/>
          <w:b/>
          <w:color w:val="FF0000"/>
          <w:sz w:val="12"/>
          <w:szCs w:val="26"/>
        </w:rPr>
      </w:pPr>
    </w:p>
    <w:p w:rsidR="00F40633" w:rsidRDefault="00F40633" w:rsidP="00F40633">
      <w:pPr>
        <w:widowControl w:val="0"/>
        <w:autoSpaceDE w:val="0"/>
        <w:autoSpaceDN w:val="0"/>
        <w:adjustRightInd w:val="0"/>
        <w:ind w:left="-851" w:right="43"/>
        <w:jc w:val="both"/>
        <w:rPr>
          <w:rFonts w:ascii="Tahoma" w:hAnsi="Tahoma" w:cs="Tahoma"/>
          <w:sz w:val="20"/>
          <w:szCs w:val="26"/>
        </w:rPr>
      </w:pPr>
      <w:r w:rsidRPr="00CD6368">
        <w:rPr>
          <w:rFonts w:ascii="Tahoma" w:hAnsi="Tahoma" w:cs="Tahoma"/>
          <w:sz w:val="20"/>
          <w:szCs w:val="26"/>
        </w:rPr>
        <w:t>What Dr Wylie and her fellow post-structuralist Michael Taussig have done is to regard these conditions as having no bearing on Casement’s ideology. For the simple reason that they have analyzed Casement’s relation to ideology in terms of British officialdom and British imperial “ideology in general” and not in terms of his specific social, technical, political and actual ideological conditions. That is why there is a misfit between Dr Wylie</w:t>
      </w:r>
      <w:r>
        <w:rPr>
          <w:rFonts w:ascii="Tahoma" w:hAnsi="Tahoma" w:cs="Tahoma"/>
          <w:sz w:val="20"/>
          <w:szCs w:val="26"/>
        </w:rPr>
        <w:t>’s</w:t>
      </w:r>
      <w:r w:rsidRPr="00CD6368">
        <w:rPr>
          <w:rFonts w:ascii="Tahoma" w:hAnsi="Tahoma" w:cs="Tahoma"/>
          <w:sz w:val="20"/>
          <w:szCs w:val="26"/>
        </w:rPr>
        <w:t xml:space="preserve"> general account of British Imperial discourse</w:t>
      </w:r>
      <w:r>
        <w:rPr>
          <w:rFonts w:ascii="Tahoma" w:hAnsi="Tahoma" w:cs="Tahoma"/>
          <w:sz w:val="20"/>
          <w:szCs w:val="26"/>
        </w:rPr>
        <w:t>,</w:t>
      </w:r>
      <w:r w:rsidRPr="00CD6368">
        <w:rPr>
          <w:rFonts w:ascii="Tahoma" w:hAnsi="Tahoma" w:cs="Tahoma"/>
          <w:sz w:val="20"/>
          <w:szCs w:val="26"/>
        </w:rPr>
        <w:t xml:space="preserve"> such as </w:t>
      </w:r>
      <w:r>
        <w:rPr>
          <w:rFonts w:ascii="Tahoma" w:hAnsi="Tahoma" w:cs="Tahoma"/>
          <w:sz w:val="20"/>
          <w:szCs w:val="26"/>
        </w:rPr>
        <w:t xml:space="preserve">that </w:t>
      </w:r>
      <w:r w:rsidRPr="00CD6368">
        <w:rPr>
          <w:rFonts w:ascii="Tahoma" w:hAnsi="Tahoma" w:cs="Tahoma"/>
          <w:sz w:val="20"/>
          <w:szCs w:val="26"/>
        </w:rPr>
        <w:t>of the 1911 Giants of Empire exhibition and Herbert Ward’s practice, her conception of the “colonial picturesque” and William Rothenstein’s specific conditions of artistic production. And last but not least her and Michael Taussig’s account of the meaning and signifi</w:t>
      </w:r>
      <w:r>
        <w:rPr>
          <w:rFonts w:ascii="Tahoma" w:hAnsi="Tahoma" w:cs="Tahoma"/>
          <w:sz w:val="20"/>
          <w:szCs w:val="26"/>
        </w:rPr>
        <w:t>c</w:t>
      </w:r>
      <w:r w:rsidRPr="00CD6368">
        <w:rPr>
          <w:rFonts w:ascii="Tahoma" w:hAnsi="Tahoma" w:cs="Tahoma"/>
          <w:sz w:val="20"/>
          <w:szCs w:val="26"/>
        </w:rPr>
        <w:t>a</w:t>
      </w:r>
      <w:r>
        <w:rPr>
          <w:rFonts w:ascii="Tahoma" w:hAnsi="Tahoma" w:cs="Tahoma"/>
          <w:sz w:val="20"/>
          <w:szCs w:val="26"/>
        </w:rPr>
        <w:t>n</w:t>
      </w:r>
      <w:r w:rsidRPr="00CD6368">
        <w:rPr>
          <w:rFonts w:ascii="Tahoma" w:hAnsi="Tahoma" w:cs="Tahoma"/>
          <w:sz w:val="20"/>
          <w:szCs w:val="26"/>
        </w:rPr>
        <w:t>ce of Casement</w:t>
      </w:r>
      <w:r>
        <w:rPr>
          <w:rFonts w:ascii="Tahoma" w:hAnsi="Tahoma" w:cs="Tahoma"/>
          <w:sz w:val="20"/>
          <w:szCs w:val="26"/>
        </w:rPr>
        <w:t>’s</w:t>
      </w:r>
      <w:r w:rsidRPr="00CD6368">
        <w:rPr>
          <w:rFonts w:ascii="Tahoma" w:hAnsi="Tahoma" w:cs="Tahoma"/>
          <w:sz w:val="20"/>
          <w:szCs w:val="26"/>
        </w:rPr>
        <w:t xml:space="preserve"> Putumayo investigation. Taussig also fails to note the significance of the fact that Casement’s ideological radicalization was inherently extraneous to officialdom and his </w:t>
      </w:r>
      <w:r>
        <w:rPr>
          <w:rFonts w:ascii="Tahoma" w:hAnsi="Tahoma" w:cs="Tahoma"/>
          <w:sz w:val="20"/>
          <w:szCs w:val="26"/>
        </w:rPr>
        <w:t xml:space="preserve">political </w:t>
      </w:r>
      <w:r w:rsidRPr="00CD6368">
        <w:rPr>
          <w:rFonts w:ascii="Tahoma" w:hAnsi="Tahoma" w:cs="Tahoma"/>
          <w:sz w:val="20"/>
          <w:szCs w:val="26"/>
        </w:rPr>
        <w:t xml:space="preserve">practice was consistently extra-parliamentary. </w:t>
      </w:r>
      <w:r>
        <w:rPr>
          <w:rFonts w:ascii="Tahoma" w:hAnsi="Tahoma" w:cs="Tahoma"/>
          <w:sz w:val="20"/>
          <w:szCs w:val="26"/>
        </w:rPr>
        <w:t>(33)</w:t>
      </w:r>
    </w:p>
    <w:p w:rsidR="00F40633" w:rsidRDefault="00F40633" w:rsidP="00F40633">
      <w:pPr>
        <w:widowControl w:val="0"/>
        <w:autoSpaceDE w:val="0"/>
        <w:autoSpaceDN w:val="0"/>
        <w:adjustRightInd w:val="0"/>
        <w:ind w:left="-851" w:right="43"/>
        <w:jc w:val="both"/>
        <w:rPr>
          <w:rFonts w:ascii="Tahoma" w:hAnsi="Tahoma" w:cs="Tahoma"/>
          <w:sz w:val="20"/>
          <w:szCs w:val="26"/>
        </w:rPr>
      </w:pPr>
    </w:p>
    <w:p w:rsidR="00F40633" w:rsidRDefault="00F40633" w:rsidP="00F40633">
      <w:pPr>
        <w:widowControl w:val="0"/>
        <w:autoSpaceDE w:val="0"/>
        <w:autoSpaceDN w:val="0"/>
        <w:adjustRightInd w:val="0"/>
        <w:ind w:left="-851" w:right="43"/>
        <w:jc w:val="both"/>
        <w:rPr>
          <w:rFonts w:ascii="Tahoma" w:hAnsi="Tahoma" w:cs="Tahoma"/>
          <w:sz w:val="20"/>
          <w:szCs w:val="26"/>
        </w:rPr>
      </w:pPr>
      <w:r w:rsidRPr="00CD6368">
        <w:rPr>
          <w:rFonts w:ascii="Tahoma" w:hAnsi="Tahoma" w:cs="Tahoma"/>
          <w:sz w:val="20"/>
          <w:szCs w:val="26"/>
        </w:rPr>
        <w:t>Casement</w:t>
      </w:r>
      <w:r>
        <w:rPr>
          <w:rFonts w:ascii="Tahoma" w:hAnsi="Tahoma" w:cs="Tahoma"/>
          <w:sz w:val="20"/>
          <w:szCs w:val="26"/>
        </w:rPr>
        <w:t>,</w:t>
      </w:r>
      <w:r w:rsidRPr="00CD6368">
        <w:rPr>
          <w:rFonts w:ascii="Tahoma" w:hAnsi="Tahoma" w:cs="Tahoma"/>
          <w:sz w:val="20"/>
          <w:szCs w:val="26"/>
        </w:rPr>
        <w:t xml:space="preserve"> as we have seen</w:t>
      </w:r>
      <w:r>
        <w:rPr>
          <w:rFonts w:ascii="Tahoma" w:hAnsi="Tahoma" w:cs="Tahoma"/>
          <w:sz w:val="20"/>
          <w:szCs w:val="26"/>
        </w:rPr>
        <w:t>,</w:t>
      </w:r>
      <w:r w:rsidRPr="00CD6368">
        <w:rPr>
          <w:rFonts w:ascii="Tahoma" w:hAnsi="Tahoma" w:cs="Tahoma"/>
          <w:sz w:val="20"/>
          <w:szCs w:val="26"/>
        </w:rPr>
        <w:t xml:space="preserve"> by 1909 was in full ideological assault on the Liberal establishment of his day. By 1911 he had rejected reformism as the solution to the Home Rule Crisis </w:t>
      </w:r>
      <w:r>
        <w:rPr>
          <w:rFonts w:ascii="Tahoma" w:hAnsi="Tahoma" w:cs="Tahoma"/>
          <w:sz w:val="20"/>
          <w:szCs w:val="26"/>
        </w:rPr>
        <w:t xml:space="preserve">and </w:t>
      </w:r>
      <w:r w:rsidRPr="00CD6368">
        <w:rPr>
          <w:rFonts w:ascii="Tahoma" w:hAnsi="Tahoma" w:cs="Tahoma"/>
          <w:sz w:val="20"/>
          <w:szCs w:val="26"/>
        </w:rPr>
        <w:t xml:space="preserve">by 1913 had moved decisively in favor of armed revolution. In the years before the First World War these were the specific ideological conditions he worked under and the political conditions he helped produce. Had he been alive today he would not have been a supporter of the current British ‘Liberal’ regime in London </w:t>
      </w:r>
      <w:r>
        <w:rPr>
          <w:rFonts w:ascii="Tahoma" w:hAnsi="Tahoma" w:cs="Tahoma"/>
          <w:sz w:val="20"/>
          <w:szCs w:val="26"/>
        </w:rPr>
        <w:t>n</w:t>
      </w:r>
      <w:r w:rsidRPr="00CD6368">
        <w:rPr>
          <w:rFonts w:ascii="Tahoma" w:hAnsi="Tahoma" w:cs="Tahoma"/>
          <w:sz w:val="20"/>
          <w:szCs w:val="26"/>
        </w:rPr>
        <w:t xml:space="preserve">or the British government at Stormont, but </w:t>
      </w:r>
      <w:r w:rsidRPr="00CD6368">
        <w:rPr>
          <w:rFonts w:ascii="Tahoma" w:hAnsi="Tahoma" w:cs="Tahoma"/>
          <w:sz w:val="20"/>
          <w:szCs w:val="26"/>
        </w:rPr>
        <w:lastRenderedPageBreak/>
        <w:t>would have been arranging meetings and support for the Egyptia</w:t>
      </w:r>
      <w:r>
        <w:rPr>
          <w:rFonts w:ascii="Tahoma" w:hAnsi="Tahoma" w:cs="Tahoma"/>
          <w:sz w:val="20"/>
          <w:szCs w:val="26"/>
        </w:rPr>
        <w:t>n r</w:t>
      </w:r>
      <w:r w:rsidRPr="00CD6368">
        <w:rPr>
          <w:rFonts w:ascii="Tahoma" w:hAnsi="Tahoma" w:cs="Tahoma"/>
          <w:sz w:val="20"/>
          <w:szCs w:val="26"/>
        </w:rPr>
        <w:t xml:space="preserve">evolution, insisting as one would expect that there be a full investigation into the atrocities </w:t>
      </w:r>
      <w:r>
        <w:rPr>
          <w:rFonts w:ascii="Tahoma" w:hAnsi="Tahoma" w:cs="Tahoma"/>
          <w:sz w:val="20"/>
          <w:szCs w:val="26"/>
        </w:rPr>
        <w:t xml:space="preserve">perpetrated by </w:t>
      </w:r>
      <w:r w:rsidRPr="00CD6368">
        <w:rPr>
          <w:rFonts w:ascii="Tahoma" w:hAnsi="Tahoma" w:cs="Tahoma"/>
          <w:sz w:val="20"/>
          <w:szCs w:val="26"/>
        </w:rPr>
        <w:t>the armies of Mubar</w:t>
      </w:r>
      <w:r>
        <w:rPr>
          <w:rFonts w:ascii="Tahoma" w:hAnsi="Tahoma" w:cs="Tahoma"/>
          <w:sz w:val="20"/>
          <w:szCs w:val="26"/>
        </w:rPr>
        <w:t>a</w:t>
      </w:r>
      <w:r w:rsidRPr="00CD6368">
        <w:rPr>
          <w:rFonts w:ascii="Tahoma" w:hAnsi="Tahoma" w:cs="Tahoma"/>
          <w:sz w:val="20"/>
          <w:szCs w:val="26"/>
        </w:rPr>
        <w:t xml:space="preserve">k and Assad. </w:t>
      </w:r>
    </w:p>
    <w:p w:rsidR="00F40633" w:rsidRDefault="00F40633" w:rsidP="00F40633">
      <w:pPr>
        <w:widowControl w:val="0"/>
        <w:autoSpaceDE w:val="0"/>
        <w:autoSpaceDN w:val="0"/>
        <w:adjustRightInd w:val="0"/>
        <w:ind w:left="-851" w:right="43"/>
        <w:jc w:val="both"/>
        <w:rPr>
          <w:rFonts w:ascii="Tahoma" w:hAnsi="Tahoma" w:cs="Tahoma"/>
          <w:sz w:val="20"/>
          <w:szCs w:val="26"/>
        </w:rPr>
      </w:pPr>
    </w:p>
    <w:p w:rsidR="00F40633" w:rsidRDefault="00F40633" w:rsidP="00F40633">
      <w:pPr>
        <w:widowControl w:val="0"/>
        <w:autoSpaceDE w:val="0"/>
        <w:autoSpaceDN w:val="0"/>
        <w:adjustRightInd w:val="0"/>
        <w:ind w:left="-851" w:right="43"/>
        <w:jc w:val="both"/>
        <w:rPr>
          <w:rFonts w:ascii="Tahoma" w:hAnsi="Tahoma" w:cs="Tahoma"/>
          <w:sz w:val="20"/>
          <w:szCs w:val="26"/>
        </w:rPr>
      </w:pPr>
    </w:p>
    <w:p w:rsidR="00F40633" w:rsidRDefault="00F40633" w:rsidP="00F40633">
      <w:pPr>
        <w:widowControl w:val="0"/>
        <w:autoSpaceDE w:val="0"/>
        <w:autoSpaceDN w:val="0"/>
        <w:adjustRightInd w:val="0"/>
        <w:ind w:left="-851" w:right="43"/>
        <w:jc w:val="both"/>
        <w:rPr>
          <w:rFonts w:ascii="Tahoma" w:hAnsi="Tahoma" w:cs="Tahoma"/>
          <w:sz w:val="20"/>
          <w:szCs w:val="26"/>
        </w:rPr>
      </w:pPr>
    </w:p>
    <w:p w:rsidR="00F40633" w:rsidRPr="00CD6368" w:rsidRDefault="00F40633" w:rsidP="00F40633">
      <w:pPr>
        <w:widowControl w:val="0"/>
        <w:autoSpaceDE w:val="0"/>
        <w:autoSpaceDN w:val="0"/>
        <w:adjustRightInd w:val="0"/>
        <w:ind w:left="-851" w:right="43"/>
        <w:jc w:val="both"/>
        <w:rPr>
          <w:rFonts w:ascii="Tahoma" w:hAnsi="Tahoma" w:cs="Tahoma"/>
          <w:sz w:val="20"/>
          <w:szCs w:val="26"/>
        </w:rPr>
      </w:pPr>
      <w:r>
        <w:rPr>
          <w:rFonts w:ascii="Tahoma" w:hAnsi="Tahoma" w:cs="Tahoma"/>
          <w:sz w:val="20"/>
          <w:szCs w:val="26"/>
        </w:rPr>
        <w:t>Notes:</w:t>
      </w:r>
      <w:r w:rsidRPr="00CD6368">
        <w:rPr>
          <w:rFonts w:ascii="Tahoma" w:hAnsi="Tahoma" w:cs="Tahoma"/>
          <w:sz w:val="20"/>
          <w:szCs w:val="26"/>
        </w:rPr>
        <w:t xml:space="preserve"> </w:t>
      </w:r>
    </w:p>
    <w:p w:rsidR="00F40633" w:rsidRDefault="00F40633" w:rsidP="00F40633">
      <w:pPr>
        <w:widowControl w:val="0"/>
        <w:autoSpaceDE w:val="0"/>
        <w:autoSpaceDN w:val="0"/>
        <w:adjustRightInd w:val="0"/>
        <w:ind w:left="-851" w:right="43"/>
        <w:jc w:val="both"/>
        <w:rPr>
          <w:rFonts w:ascii="Tahoma" w:hAnsi="Tahoma" w:cs="Tahoma"/>
          <w:color w:val="FF0000"/>
          <w:sz w:val="20"/>
          <w:szCs w:val="26"/>
        </w:rPr>
      </w:pPr>
    </w:p>
    <w:p w:rsidR="00F40633" w:rsidRPr="00DC1476" w:rsidRDefault="00F40633" w:rsidP="00F40633">
      <w:pPr>
        <w:widowControl w:val="0"/>
        <w:autoSpaceDE w:val="0"/>
        <w:autoSpaceDN w:val="0"/>
        <w:adjustRightInd w:val="0"/>
        <w:ind w:left="-851" w:right="43"/>
        <w:jc w:val="both"/>
        <w:rPr>
          <w:rFonts w:ascii="Tahoma" w:hAnsi="Tahoma" w:cs="Tahoma"/>
          <w:sz w:val="20"/>
          <w:szCs w:val="26"/>
        </w:rPr>
      </w:pPr>
      <w:r>
        <w:rPr>
          <w:rFonts w:ascii="Tahoma" w:hAnsi="Tahoma" w:cs="Tahoma"/>
          <w:sz w:val="20"/>
          <w:szCs w:val="26"/>
        </w:rPr>
        <w:t xml:space="preserve"> </w:t>
      </w:r>
      <w:r w:rsidRPr="00DC1476">
        <w:rPr>
          <w:rFonts w:ascii="Tahoma" w:hAnsi="Tahoma" w:cs="Tahoma"/>
          <w:sz w:val="20"/>
          <w:szCs w:val="26"/>
        </w:rPr>
        <w:t>1.</w:t>
      </w:r>
      <w:r>
        <w:rPr>
          <w:rFonts w:ascii="Tahoma" w:hAnsi="Tahoma" w:cs="Tahoma"/>
          <w:sz w:val="20"/>
          <w:szCs w:val="26"/>
        </w:rPr>
        <w:t xml:space="preserve"> Sunday Times Irish edition 26</w:t>
      </w:r>
      <w:r w:rsidRPr="00DC1476">
        <w:rPr>
          <w:rFonts w:ascii="Tahoma" w:hAnsi="Tahoma" w:cs="Tahoma"/>
          <w:sz w:val="20"/>
          <w:szCs w:val="26"/>
        </w:rPr>
        <w:t xml:space="preserve"> December 2010 online edition.</w:t>
      </w:r>
    </w:p>
    <w:p w:rsidR="00F40633" w:rsidRPr="00DC1476" w:rsidRDefault="00F40633" w:rsidP="00F40633">
      <w:pPr>
        <w:widowControl w:val="0"/>
        <w:autoSpaceDE w:val="0"/>
        <w:autoSpaceDN w:val="0"/>
        <w:adjustRightInd w:val="0"/>
        <w:ind w:left="-851" w:right="43"/>
        <w:jc w:val="both"/>
        <w:rPr>
          <w:rFonts w:ascii="Tahoma" w:hAnsi="Tahoma" w:cs="Tahoma"/>
          <w:sz w:val="20"/>
          <w:szCs w:val="26"/>
        </w:rPr>
      </w:pPr>
      <w:r>
        <w:rPr>
          <w:rFonts w:ascii="Tahoma" w:hAnsi="Tahoma" w:cs="Tahoma"/>
          <w:sz w:val="20"/>
          <w:szCs w:val="26"/>
        </w:rPr>
        <w:t xml:space="preserve"> </w:t>
      </w:r>
      <w:r w:rsidRPr="00DC1476">
        <w:rPr>
          <w:rFonts w:ascii="Tahoma" w:hAnsi="Tahoma" w:cs="Tahoma"/>
          <w:sz w:val="20"/>
          <w:szCs w:val="26"/>
        </w:rPr>
        <w:t>2. A better description would be that Dr Wylie's paper tried to place Casement's work in the aftermath of the</w:t>
      </w:r>
      <w:r>
        <w:rPr>
          <w:rFonts w:ascii="Tahoma" w:hAnsi="Tahoma" w:cs="Tahoma"/>
          <w:sz w:val="20"/>
          <w:szCs w:val="26"/>
        </w:rPr>
        <w:t xml:space="preserve"> </w:t>
      </w:r>
      <w:r w:rsidRPr="00DC1476">
        <w:rPr>
          <w:rFonts w:ascii="Tahoma" w:hAnsi="Tahoma" w:cs="Tahoma"/>
          <w:sz w:val="20"/>
          <w:szCs w:val="26"/>
        </w:rPr>
        <w:t>Putumayo investigation within the</w:t>
      </w:r>
      <w:r>
        <w:rPr>
          <w:rFonts w:ascii="Tahoma" w:hAnsi="Tahoma" w:cs="Tahoma"/>
          <w:sz w:val="20"/>
          <w:szCs w:val="26"/>
        </w:rPr>
        <w:t xml:space="preserve"> </w:t>
      </w:r>
      <w:r w:rsidRPr="00DC1476">
        <w:rPr>
          <w:rFonts w:ascii="Tahoma" w:hAnsi="Tahoma" w:cs="Tahoma"/>
          <w:sz w:val="20"/>
          <w:szCs w:val="26"/>
        </w:rPr>
        <w:t>confines of "British imperial Ideology" :</w:t>
      </w:r>
      <w:r>
        <w:rPr>
          <w:rFonts w:ascii="Tahoma" w:hAnsi="Tahoma" w:cs="Tahoma"/>
          <w:sz w:val="20"/>
          <w:szCs w:val="26"/>
        </w:rPr>
        <w:t xml:space="preserve"> </w:t>
      </w:r>
      <w:r w:rsidRPr="00DC1476">
        <w:rPr>
          <w:rFonts w:ascii="Tahoma" w:hAnsi="Tahoma" w:cs="Tahoma"/>
          <w:sz w:val="20"/>
          <w:szCs w:val="26"/>
        </w:rPr>
        <w:t>"that Casement’s views on race</w:t>
      </w:r>
      <w:r>
        <w:rPr>
          <w:rFonts w:ascii="Tahoma" w:hAnsi="Tahoma" w:cs="Tahoma"/>
          <w:sz w:val="20"/>
          <w:szCs w:val="26"/>
        </w:rPr>
        <w:t xml:space="preserve"> </w:t>
      </w:r>
      <w:r w:rsidRPr="00DC1476">
        <w:rPr>
          <w:rFonts w:ascii="Tahoma" w:hAnsi="Tahoma" w:cs="Tahoma"/>
          <w:sz w:val="20"/>
          <w:szCs w:val="26"/>
        </w:rPr>
        <w:t>and empire remained more or less consistent with British imperial ideology"</w:t>
      </w:r>
      <w:r>
        <w:rPr>
          <w:rFonts w:ascii="Tahoma" w:hAnsi="Tahoma" w:cs="Tahoma"/>
          <w:sz w:val="20"/>
          <w:szCs w:val="26"/>
        </w:rPr>
        <w:t xml:space="preserve"> </w:t>
      </w:r>
      <w:r w:rsidRPr="00DC1476">
        <w:rPr>
          <w:rFonts w:ascii="Tahoma" w:hAnsi="Tahoma" w:cs="Tahoma"/>
          <w:sz w:val="20"/>
          <w:szCs w:val="26"/>
        </w:rPr>
        <w:t>(Wylie Rare Models p</w:t>
      </w:r>
      <w:r>
        <w:rPr>
          <w:rFonts w:ascii="Tahoma" w:hAnsi="Tahoma" w:cs="Tahoma"/>
          <w:sz w:val="20"/>
          <w:szCs w:val="26"/>
        </w:rPr>
        <w:t>.</w:t>
      </w:r>
      <w:r w:rsidRPr="00DC1476">
        <w:rPr>
          <w:rFonts w:ascii="Tahoma" w:hAnsi="Tahoma" w:cs="Tahoma"/>
          <w:sz w:val="20"/>
          <w:szCs w:val="26"/>
        </w:rPr>
        <w:t>316)</w:t>
      </w:r>
      <w:r>
        <w:rPr>
          <w:rFonts w:ascii="Tahoma" w:hAnsi="Tahoma" w:cs="Tahoma"/>
          <w:sz w:val="20"/>
          <w:szCs w:val="26"/>
        </w:rPr>
        <w:t>.</w:t>
      </w:r>
    </w:p>
    <w:p w:rsidR="00F40633" w:rsidRPr="00DC1476" w:rsidRDefault="00F40633" w:rsidP="00F40633">
      <w:pPr>
        <w:widowControl w:val="0"/>
        <w:autoSpaceDE w:val="0"/>
        <w:autoSpaceDN w:val="0"/>
        <w:adjustRightInd w:val="0"/>
        <w:ind w:left="-851" w:right="43"/>
        <w:jc w:val="both"/>
        <w:rPr>
          <w:rFonts w:ascii="Tahoma" w:hAnsi="Tahoma" w:cs="Tahoma"/>
          <w:sz w:val="20"/>
          <w:szCs w:val="26"/>
        </w:rPr>
      </w:pPr>
      <w:r>
        <w:rPr>
          <w:rFonts w:ascii="Tahoma" w:hAnsi="Tahoma" w:cs="Tahoma"/>
          <w:sz w:val="20"/>
          <w:szCs w:val="26"/>
        </w:rPr>
        <w:t xml:space="preserve"> </w:t>
      </w:r>
      <w:r w:rsidRPr="00DC1476">
        <w:rPr>
          <w:rFonts w:ascii="Tahoma" w:hAnsi="Tahoma" w:cs="Tahoma"/>
          <w:sz w:val="20"/>
          <w:szCs w:val="26"/>
        </w:rPr>
        <w:t>3. Personal communica</w:t>
      </w:r>
      <w:r>
        <w:rPr>
          <w:rFonts w:ascii="Tahoma" w:hAnsi="Tahoma" w:cs="Tahoma"/>
          <w:sz w:val="20"/>
          <w:szCs w:val="26"/>
        </w:rPr>
        <w:t>tion with the author on 10th</w:t>
      </w:r>
      <w:r w:rsidRPr="00DC1476">
        <w:rPr>
          <w:rFonts w:ascii="Tahoma" w:hAnsi="Tahoma" w:cs="Tahoma"/>
          <w:sz w:val="20"/>
          <w:szCs w:val="26"/>
        </w:rPr>
        <w:t xml:space="preserve"> Feb 2011.</w:t>
      </w:r>
    </w:p>
    <w:p w:rsidR="00F40633" w:rsidRPr="00DC1476" w:rsidRDefault="00F40633" w:rsidP="00F40633">
      <w:pPr>
        <w:widowControl w:val="0"/>
        <w:autoSpaceDE w:val="0"/>
        <w:autoSpaceDN w:val="0"/>
        <w:adjustRightInd w:val="0"/>
        <w:ind w:left="-851" w:right="43"/>
        <w:jc w:val="both"/>
        <w:rPr>
          <w:rFonts w:ascii="Tahoma" w:hAnsi="Tahoma" w:cs="Tahoma"/>
          <w:sz w:val="20"/>
          <w:szCs w:val="26"/>
        </w:rPr>
      </w:pPr>
      <w:r>
        <w:rPr>
          <w:rFonts w:ascii="Tahoma" w:hAnsi="Tahoma" w:cs="Tahoma"/>
          <w:sz w:val="20"/>
          <w:szCs w:val="26"/>
        </w:rPr>
        <w:t xml:space="preserve"> </w:t>
      </w:r>
      <w:r w:rsidRPr="00DC1476">
        <w:rPr>
          <w:rFonts w:ascii="Tahoma" w:hAnsi="Tahoma" w:cs="Tahoma"/>
          <w:sz w:val="20"/>
          <w:szCs w:val="26"/>
        </w:rPr>
        <w:t>4. Wylie RM p318</w:t>
      </w:r>
    </w:p>
    <w:p w:rsidR="00F40633" w:rsidRPr="00DC1476" w:rsidRDefault="00F40633" w:rsidP="00F40633">
      <w:pPr>
        <w:widowControl w:val="0"/>
        <w:autoSpaceDE w:val="0"/>
        <w:autoSpaceDN w:val="0"/>
        <w:adjustRightInd w:val="0"/>
        <w:ind w:left="-851" w:right="43"/>
        <w:jc w:val="both"/>
        <w:rPr>
          <w:rFonts w:ascii="Tahoma" w:hAnsi="Tahoma" w:cs="Tahoma"/>
          <w:sz w:val="20"/>
          <w:szCs w:val="26"/>
        </w:rPr>
      </w:pPr>
      <w:r>
        <w:rPr>
          <w:rFonts w:ascii="Tahoma" w:hAnsi="Tahoma" w:cs="Tahoma"/>
          <w:sz w:val="20"/>
          <w:szCs w:val="26"/>
        </w:rPr>
        <w:t xml:space="preserve"> </w:t>
      </w:r>
      <w:r w:rsidRPr="00DC1476">
        <w:rPr>
          <w:rFonts w:ascii="Tahoma" w:hAnsi="Tahoma" w:cs="Tahoma"/>
          <w:sz w:val="20"/>
          <w:szCs w:val="26"/>
        </w:rPr>
        <w:t>5.</w:t>
      </w:r>
      <w:r>
        <w:rPr>
          <w:rFonts w:ascii="Tahoma" w:hAnsi="Tahoma" w:cs="Tahoma"/>
          <w:sz w:val="20"/>
          <w:szCs w:val="26"/>
        </w:rPr>
        <w:t xml:space="preserve"> </w:t>
      </w:r>
      <w:r w:rsidRPr="00DC1476">
        <w:rPr>
          <w:rFonts w:ascii="Tahoma" w:hAnsi="Tahoma" w:cs="Tahoma"/>
          <w:sz w:val="20"/>
          <w:szCs w:val="26"/>
        </w:rPr>
        <w:t>This is mainly due to the language used rather than a concern about any known issues such as post-</w:t>
      </w:r>
      <w:r>
        <w:rPr>
          <w:rFonts w:ascii="Tahoma" w:hAnsi="Tahoma" w:cs="Tahoma"/>
          <w:sz w:val="20"/>
          <w:szCs w:val="26"/>
        </w:rPr>
        <w:t xml:space="preserve"> </w:t>
      </w:r>
      <w:r w:rsidRPr="00DC1476">
        <w:rPr>
          <w:rFonts w:ascii="Tahoma" w:hAnsi="Tahoma" w:cs="Tahoma"/>
          <w:sz w:val="20"/>
          <w:szCs w:val="26"/>
        </w:rPr>
        <w:t>structuralism's problems with "humanism" or "humanist discourse".</w:t>
      </w:r>
    </w:p>
    <w:p w:rsidR="00F40633" w:rsidRPr="00DC1476" w:rsidRDefault="00F40633" w:rsidP="00F40633">
      <w:pPr>
        <w:widowControl w:val="0"/>
        <w:autoSpaceDE w:val="0"/>
        <w:autoSpaceDN w:val="0"/>
        <w:adjustRightInd w:val="0"/>
        <w:ind w:left="-851" w:right="43"/>
        <w:jc w:val="both"/>
        <w:rPr>
          <w:rFonts w:ascii="Tahoma" w:hAnsi="Tahoma" w:cs="Tahoma"/>
          <w:sz w:val="20"/>
          <w:szCs w:val="26"/>
        </w:rPr>
      </w:pPr>
      <w:r>
        <w:rPr>
          <w:rFonts w:ascii="Tahoma" w:hAnsi="Tahoma" w:cs="Tahoma"/>
          <w:sz w:val="20"/>
          <w:szCs w:val="26"/>
        </w:rPr>
        <w:t xml:space="preserve"> </w:t>
      </w:r>
      <w:r w:rsidRPr="00DC1476">
        <w:rPr>
          <w:rFonts w:ascii="Tahoma" w:hAnsi="Tahoma" w:cs="Tahoma"/>
          <w:sz w:val="20"/>
          <w:szCs w:val="26"/>
        </w:rPr>
        <w:t>6.</w:t>
      </w:r>
      <w:r>
        <w:rPr>
          <w:rFonts w:ascii="Tahoma" w:hAnsi="Tahoma" w:cs="Tahoma"/>
          <w:sz w:val="20"/>
          <w:szCs w:val="26"/>
        </w:rPr>
        <w:t xml:space="preserve"> S</w:t>
      </w:r>
      <w:r w:rsidRPr="00DC1476">
        <w:rPr>
          <w:rFonts w:ascii="Tahoma" w:hAnsi="Tahoma" w:cs="Tahoma"/>
          <w:sz w:val="20"/>
          <w:szCs w:val="26"/>
        </w:rPr>
        <w:t>ee note 2 above.</w:t>
      </w:r>
    </w:p>
    <w:p w:rsidR="00F40633" w:rsidRPr="00DC1476" w:rsidRDefault="00F40633" w:rsidP="00F40633">
      <w:pPr>
        <w:widowControl w:val="0"/>
        <w:autoSpaceDE w:val="0"/>
        <w:autoSpaceDN w:val="0"/>
        <w:adjustRightInd w:val="0"/>
        <w:ind w:left="-851" w:right="43"/>
        <w:jc w:val="both"/>
        <w:rPr>
          <w:rFonts w:ascii="Tahoma" w:hAnsi="Tahoma" w:cs="Tahoma"/>
          <w:sz w:val="20"/>
          <w:szCs w:val="26"/>
        </w:rPr>
      </w:pPr>
      <w:r>
        <w:rPr>
          <w:rFonts w:ascii="Tahoma" w:hAnsi="Tahoma" w:cs="Tahoma"/>
          <w:sz w:val="20"/>
          <w:szCs w:val="26"/>
        </w:rPr>
        <w:t xml:space="preserve"> </w:t>
      </w:r>
      <w:r w:rsidRPr="00DC1476">
        <w:rPr>
          <w:rFonts w:ascii="Tahoma" w:hAnsi="Tahoma" w:cs="Tahoma"/>
          <w:sz w:val="20"/>
          <w:szCs w:val="26"/>
        </w:rPr>
        <w:t xml:space="preserve">7. </w:t>
      </w:r>
      <w:r>
        <w:rPr>
          <w:rFonts w:ascii="Tahoma" w:hAnsi="Tahoma" w:cs="Tahoma"/>
          <w:sz w:val="20"/>
          <w:szCs w:val="26"/>
        </w:rPr>
        <w:t>Irish Sunday Times 26</w:t>
      </w:r>
      <w:r w:rsidRPr="00DC1476">
        <w:rPr>
          <w:rFonts w:ascii="Tahoma" w:hAnsi="Tahoma" w:cs="Tahoma"/>
          <w:sz w:val="20"/>
          <w:szCs w:val="26"/>
        </w:rPr>
        <w:t xml:space="preserve"> December 2011.</w:t>
      </w:r>
    </w:p>
    <w:p w:rsidR="00F40633" w:rsidRPr="00DC1476" w:rsidRDefault="00F40633" w:rsidP="00F40633">
      <w:pPr>
        <w:widowControl w:val="0"/>
        <w:autoSpaceDE w:val="0"/>
        <w:autoSpaceDN w:val="0"/>
        <w:adjustRightInd w:val="0"/>
        <w:ind w:left="-851" w:right="43"/>
        <w:jc w:val="both"/>
        <w:rPr>
          <w:rFonts w:ascii="Tahoma" w:hAnsi="Tahoma" w:cs="Tahoma"/>
          <w:sz w:val="20"/>
          <w:szCs w:val="26"/>
        </w:rPr>
      </w:pPr>
      <w:r>
        <w:rPr>
          <w:rFonts w:ascii="Tahoma" w:hAnsi="Tahoma" w:cs="Tahoma"/>
          <w:sz w:val="20"/>
          <w:szCs w:val="26"/>
        </w:rPr>
        <w:t xml:space="preserve"> </w:t>
      </w:r>
      <w:r w:rsidRPr="00DC1476">
        <w:rPr>
          <w:rFonts w:ascii="Tahoma" w:hAnsi="Tahoma" w:cs="Tahoma"/>
          <w:sz w:val="20"/>
          <w:szCs w:val="26"/>
        </w:rPr>
        <w:t>8. NUI Maynooth 26th March 2011</w:t>
      </w:r>
    </w:p>
    <w:p w:rsidR="00F40633" w:rsidRPr="00DC1476" w:rsidRDefault="00F40633" w:rsidP="00F40633">
      <w:pPr>
        <w:widowControl w:val="0"/>
        <w:autoSpaceDE w:val="0"/>
        <w:autoSpaceDN w:val="0"/>
        <w:adjustRightInd w:val="0"/>
        <w:ind w:left="-851" w:right="43"/>
        <w:jc w:val="both"/>
        <w:rPr>
          <w:rFonts w:ascii="Tahoma" w:hAnsi="Tahoma" w:cs="Tahoma"/>
          <w:sz w:val="20"/>
          <w:szCs w:val="26"/>
        </w:rPr>
      </w:pPr>
      <w:r>
        <w:rPr>
          <w:rFonts w:ascii="Tahoma" w:hAnsi="Tahoma" w:cs="Tahoma"/>
          <w:sz w:val="20"/>
          <w:szCs w:val="26"/>
        </w:rPr>
        <w:t xml:space="preserve"> </w:t>
      </w:r>
      <w:r w:rsidRPr="00DC1476">
        <w:rPr>
          <w:rFonts w:ascii="Tahoma" w:hAnsi="Tahoma" w:cs="Tahoma"/>
          <w:sz w:val="20"/>
          <w:szCs w:val="26"/>
        </w:rPr>
        <w:t xml:space="preserve">9. Excerpt from "More Power </w:t>
      </w:r>
      <w:proofErr w:type="gramStart"/>
      <w:r w:rsidRPr="00DC1476">
        <w:rPr>
          <w:rFonts w:ascii="Tahoma" w:hAnsi="Tahoma" w:cs="Tahoma"/>
          <w:sz w:val="20"/>
          <w:szCs w:val="26"/>
        </w:rPr>
        <w:t>To</w:t>
      </w:r>
      <w:proofErr w:type="gramEnd"/>
      <w:r w:rsidRPr="00DC1476">
        <w:rPr>
          <w:rFonts w:ascii="Tahoma" w:hAnsi="Tahoma" w:cs="Tahoma"/>
          <w:sz w:val="20"/>
          <w:szCs w:val="26"/>
        </w:rPr>
        <w:t xml:space="preserve"> The Indians" by Dr Séamas O S</w:t>
      </w:r>
      <w:r>
        <w:rPr>
          <w:rFonts w:ascii="Tahoma" w:hAnsi="Tahoma" w:cs="Tahoma"/>
          <w:sz w:val="20"/>
          <w:szCs w:val="26"/>
        </w:rPr>
        <w:t>í</w:t>
      </w:r>
      <w:r w:rsidRPr="00DC1476">
        <w:rPr>
          <w:rFonts w:ascii="Tahoma" w:hAnsi="Tahoma" w:cs="Tahoma"/>
          <w:sz w:val="20"/>
          <w:szCs w:val="26"/>
        </w:rPr>
        <w:t>ocháin</w:t>
      </w:r>
    </w:p>
    <w:p w:rsidR="00F40633" w:rsidRPr="00DC1476" w:rsidRDefault="00F40633" w:rsidP="00F40633">
      <w:pPr>
        <w:widowControl w:val="0"/>
        <w:autoSpaceDE w:val="0"/>
        <w:autoSpaceDN w:val="0"/>
        <w:adjustRightInd w:val="0"/>
        <w:ind w:left="-851" w:right="43"/>
        <w:jc w:val="both"/>
        <w:rPr>
          <w:rFonts w:ascii="Tahoma" w:hAnsi="Tahoma" w:cs="Tahoma"/>
          <w:sz w:val="20"/>
          <w:szCs w:val="26"/>
        </w:rPr>
      </w:pPr>
      <w:r>
        <w:rPr>
          <w:rFonts w:ascii="Tahoma" w:hAnsi="Tahoma" w:cs="Tahoma"/>
          <w:sz w:val="20"/>
          <w:szCs w:val="26"/>
        </w:rPr>
        <w:t xml:space="preserve"> </w:t>
      </w:r>
      <w:r w:rsidRPr="00DC1476">
        <w:rPr>
          <w:rFonts w:ascii="Tahoma" w:hAnsi="Tahoma" w:cs="Tahoma"/>
          <w:sz w:val="20"/>
          <w:szCs w:val="26"/>
        </w:rPr>
        <w:t xml:space="preserve">Department of Anthropology NUI Mayooth reproduced by kind permission. </w:t>
      </w:r>
    </w:p>
    <w:p w:rsidR="00F40633" w:rsidRPr="00DC1476" w:rsidRDefault="00F40633" w:rsidP="00F40633">
      <w:pPr>
        <w:widowControl w:val="0"/>
        <w:autoSpaceDE w:val="0"/>
        <w:autoSpaceDN w:val="0"/>
        <w:adjustRightInd w:val="0"/>
        <w:ind w:left="-851" w:right="43"/>
        <w:jc w:val="both"/>
        <w:rPr>
          <w:rFonts w:ascii="Tahoma" w:hAnsi="Tahoma" w:cs="Tahoma"/>
          <w:sz w:val="20"/>
          <w:szCs w:val="26"/>
        </w:rPr>
      </w:pPr>
      <w:r>
        <w:rPr>
          <w:rFonts w:ascii="Tahoma" w:hAnsi="Tahoma" w:cs="Tahoma"/>
          <w:sz w:val="20"/>
          <w:szCs w:val="26"/>
        </w:rPr>
        <w:t xml:space="preserve"> </w:t>
      </w:r>
      <w:r w:rsidRPr="00DC1476">
        <w:rPr>
          <w:rFonts w:ascii="Tahoma" w:hAnsi="Tahoma" w:cs="Tahoma"/>
          <w:sz w:val="20"/>
          <w:szCs w:val="26"/>
        </w:rPr>
        <w:t>Note: the page numbers in Dr O S</w:t>
      </w:r>
      <w:r>
        <w:rPr>
          <w:rFonts w:ascii="Tahoma" w:hAnsi="Tahoma" w:cs="Tahoma"/>
          <w:sz w:val="20"/>
          <w:szCs w:val="26"/>
        </w:rPr>
        <w:t>í</w:t>
      </w:r>
      <w:r w:rsidRPr="00DC1476">
        <w:rPr>
          <w:rFonts w:ascii="Tahoma" w:hAnsi="Tahoma" w:cs="Tahoma"/>
          <w:sz w:val="20"/>
          <w:szCs w:val="26"/>
        </w:rPr>
        <w:t xml:space="preserve">ocháin’s presentation refer to Dr Wylie's paper. </w:t>
      </w:r>
    </w:p>
    <w:p w:rsidR="00F40633" w:rsidRPr="00DC1476" w:rsidRDefault="00F40633" w:rsidP="00F40633">
      <w:pPr>
        <w:widowControl w:val="0"/>
        <w:autoSpaceDE w:val="0"/>
        <w:autoSpaceDN w:val="0"/>
        <w:adjustRightInd w:val="0"/>
        <w:ind w:left="-851" w:right="43"/>
        <w:jc w:val="both"/>
        <w:rPr>
          <w:rFonts w:ascii="Tahoma" w:hAnsi="Tahoma" w:cs="Tahoma"/>
          <w:sz w:val="20"/>
          <w:szCs w:val="26"/>
        </w:rPr>
      </w:pPr>
      <w:r w:rsidRPr="00DC1476">
        <w:rPr>
          <w:rFonts w:ascii="Tahoma" w:hAnsi="Tahoma" w:cs="Tahoma"/>
          <w:sz w:val="20"/>
          <w:szCs w:val="26"/>
        </w:rPr>
        <w:t>10.</w:t>
      </w:r>
      <w:r>
        <w:rPr>
          <w:rFonts w:ascii="Tahoma" w:hAnsi="Tahoma" w:cs="Tahoma"/>
          <w:sz w:val="20"/>
          <w:szCs w:val="26"/>
        </w:rPr>
        <w:t xml:space="preserve"> </w:t>
      </w:r>
      <w:r w:rsidRPr="00DC1476">
        <w:rPr>
          <w:rFonts w:ascii="Tahoma" w:hAnsi="Tahoma" w:cs="Tahoma"/>
          <w:sz w:val="20"/>
          <w:szCs w:val="26"/>
        </w:rPr>
        <w:t>Richard Kirkland,</w:t>
      </w:r>
      <w:r>
        <w:rPr>
          <w:rFonts w:ascii="Tahoma" w:hAnsi="Tahoma" w:cs="Tahoma"/>
          <w:sz w:val="20"/>
          <w:szCs w:val="26"/>
        </w:rPr>
        <w:t xml:space="preserve"> </w:t>
      </w:r>
      <w:r w:rsidRPr="00DC1476">
        <w:rPr>
          <w:rFonts w:ascii="Tahoma" w:hAnsi="Tahoma" w:cs="Tahoma"/>
          <w:sz w:val="20"/>
          <w:szCs w:val="26"/>
        </w:rPr>
        <w:t>Rhetoric and (</w:t>
      </w:r>
      <w:proofErr w:type="spellStart"/>
      <w:r w:rsidRPr="00DC1476">
        <w:rPr>
          <w:rFonts w:ascii="Tahoma" w:hAnsi="Tahoma" w:cs="Tahoma"/>
          <w:sz w:val="20"/>
          <w:szCs w:val="26"/>
        </w:rPr>
        <w:t>Mis</w:t>
      </w:r>
      <w:proofErr w:type="spellEnd"/>
      <w:proofErr w:type="gramStart"/>
      <w:r w:rsidRPr="00DC1476">
        <w:rPr>
          <w:rFonts w:ascii="Tahoma" w:hAnsi="Tahoma" w:cs="Tahoma"/>
          <w:sz w:val="20"/>
          <w:szCs w:val="26"/>
        </w:rPr>
        <w:t>)recognitions</w:t>
      </w:r>
      <w:proofErr w:type="gramEnd"/>
      <w:r w:rsidRPr="00DC1476">
        <w:rPr>
          <w:rFonts w:ascii="Tahoma" w:hAnsi="Tahoma" w:cs="Tahoma"/>
          <w:sz w:val="20"/>
          <w:szCs w:val="26"/>
        </w:rPr>
        <w:t>: Reading Casement.</w:t>
      </w:r>
    </w:p>
    <w:p w:rsidR="00F40633" w:rsidRPr="00DC1476" w:rsidRDefault="00F40633" w:rsidP="00F40633">
      <w:pPr>
        <w:widowControl w:val="0"/>
        <w:autoSpaceDE w:val="0"/>
        <w:autoSpaceDN w:val="0"/>
        <w:adjustRightInd w:val="0"/>
        <w:ind w:left="-851" w:right="43"/>
        <w:jc w:val="both"/>
        <w:rPr>
          <w:rFonts w:ascii="Tahoma" w:hAnsi="Tahoma" w:cs="Tahoma"/>
          <w:sz w:val="20"/>
          <w:szCs w:val="26"/>
        </w:rPr>
      </w:pPr>
      <w:r>
        <w:rPr>
          <w:rFonts w:ascii="Tahoma" w:hAnsi="Tahoma" w:cs="Tahoma"/>
          <w:sz w:val="20"/>
          <w:szCs w:val="26"/>
        </w:rPr>
        <w:t xml:space="preserve"> </w:t>
      </w:r>
      <w:r w:rsidRPr="00DC1476">
        <w:rPr>
          <w:rFonts w:ascii="Tahoma" w:hAnsi="Tahoma" w:cs="Tahoma"/>
          <w:sz w:val="20"/>
          <w:szCs w:val="26"/>
        </w:rPr>
        <w:t>Irish Studies Review, Vol 7, No. 2, 1999 p.171.</w:t>
      </w:r>
    </w:p>
    <w:p w:rsidR="00F40633" w:rsidRPr="00DC1476" w:rsidRDefault="00F40633" w:rsidP="00F40633">
      <w:pPr>
        <w:widowControl w:val="0"/>
        <w:autoSpaceDE w:val="0"/>
        <w:autoSpaceDN w:val="0"/>
        <w:adjustRightInd w:val="0"/>
        <w:ind w:left="-851" w:right="43"/>
        <w:jc w:val="both"/>
        <w:rPr>
          <w:rFonts w:ascii="Tahoma" w:hAnsi="Tahoma" w:cs="Tahoma"/>
          <w:sz w:val="20"/>
          <w:szCs w:val="26"/>
        </w:rPr>
      </w:pPr>
      <w:r w:rsidRPr="00DC1476">
        <w:rPr>
          <w:rFonts w:ascii="Tahoma" w:hAnsi="Tahoma" w:cs="Tahoma"/>
          <w:sz w:val="20"/>
          <w:szCs w:val="26"/>
        </w:rPr>
        <w:t>11. Ibid</w:t>
      </w:r>
      <w:r>
        <w:rPr>
          <w:rFonts w:ascii="Tahoma" w:hAnsi="Tahoma" w:cs="Tahoma"/>
          <w:sz w:val="20"/>
          <w:szCs w:val="26"/>
        </w:rPr>
        <w:t>.</w:t>
      </w:r>
      <w:r w:rsidRPr="00DC1476">
        <w:rPr>
          <w:rFonts w:ascii="Tahoma" w:hAnsi="Tahoma" w:cs="Tahoma"/>
          <w:sz w:val="20"/>
          <w:szCs w:val="26"/>
        </w:rPr>
        <w:t xml:space="preserve"> </w:t>
      </w:r>
    </w:p>
    <w:p w:rsidR="00F40633" w:rsidRPr="00DC1476" w:rsidRDefault="00F40633" w:rsidP="00F40633">
      <w:pPr>
        <w:widowControl w:val="0"/>
        <w:autoSpaceDE w:val="0"/>
        <w:autoSpaceDN w:val="0"/>
        <w:adjustRightInd w:val="0"/>
        <w:ind w:left="-851" w:right="43"/>
        <w:jc w:val="both"/>
        <w:rPr>
          <w:rFonts w:ascii="Tahoma" w:hAnsi="Tahoma" w:cs="Tahoma"/>
          <w:sz w:val="20"/>
          <w:szCs w:val="26"/>
        </w:rPr>
      </w:pPr>
      <w:r w:rsidRPr="00DC1476">
        <w:rPr>
          <w:rFonts w:ascii="Tahoma" w:hAnsi="Tahoma" w:cs="Tahoma"/>
          <w:sz w:val="20"/>
          <w:szCs w:val="26"/>
        </w:rPr>
        <w:t>12. Reprinted in O Síocháin</w:t>
      </w:r>
      <w:r>
        <w:rPr>
          <w:rFonts w:ascii="Tahoma" w:hAnsi="Tahoma" w:cs="Tahoma"/>
          <w:sz w:val="20"/>
          <w:szCs w:val="26"/>
        </w:rPr>
        <w:t>,</w:t>
      </w:r>
      <w:r w:rsidRPr="00DC1476">
        <w:rPr>
          <w:rFonts w:ascii="Tahoma" w:hAnsi="Tahoma" w:cs="Tahoma"/>
          <w:sz w:val="20"/>
          <w:szCs w:val="26"/>
        </w:rPr>
        <w:t xml:space="preserve"> Imperialist Rebel Revolutionary</w:t>
      </w:r>
      <w:r>
        <w:rPr>
          <w:rFonts w:ascii="Tahoma" w:hAnsi="Tahoma" w:cs="Tahoma"/>
          <w:sz w:val="20"/>
          <w:szCs w:val="26"/>
        </w:rPr>
        <w:t>,</w:t>
      </w:r>
      <w:r w:rsidRPr="00DC1476">
        <w:rPr>
          <w:rFonts w:ascii="Tahoma" w:hAnsi="Tahoma" w:cs="Tahoma"/>
          <w:sz w:val="20"/>
          <w:szCs w:val="26"/>
        </w:rPr>
        <w:t xml:space="preserve"> </w:t>
      </w:r>
      <w:proofErr w:type="gramStart"/>
      <w:r w:rsidRPr="00DC1476">
        <w:rPr>
          <w:rFonts w:ascii="Tahoma" w:hAnsi="Tahoma" w:cs="Tahoma"/>
          <w:sz w:val="20"/>
          <w:szCs w:val="26"/>
        </w:rPr>
        <w:t>Lilliput</w:t>
      </w:r>
      <w:proofErr w:type="gramEnd"/>
      <w:r w:rsidRPr="00DC1476">
        <w:rPr>
          <w:rFonts w:ascii="Tahoma" w:hAnsi="Tahoma" w:cs="Tahoma"/>
          <w:sz w:val="20"/>
          <w:szCs w:val="26"/>
        </w:rPr>
        <w:t xml:space="preserve"> 2008. </w:t>
      </w:r>
      <w:r>
        <w:rPr>
          <w:rFonts w:ascii="Tahoma" w:hAnsi="Tahoma" w:cs="Tahoma"/>
          <w:sz w:val="20"/>
          <w:szCs w:val="26"/>
        </w:rPr>
        <w:t>p.</w:t>
      </w:r>
      <w:r w:rsidRPr="00DC1476">
        <w:rPr>
          <w:rFonts w:ascii="Tahoma" w:hAnsi="Tahoma" w:cs="Tahoma"/>
          <w:sz w:val="20"/>
          <w:szCs w:val="26"/>
        </w:rPr>
        <w:t>120</w:t>
      </w:r>
    </w:p>
    <w:p w:rsidR="00F40633" w:rsidRPr="00DC1476" w:rsidRDefault="00F40633" w:rsidP="00F40633">
      <w:pPr>
        <w:widowControl w:val="0"/>
        <w:autoSpaceDE w:val="0"/>
        <w:autoSpaceDN w:val="0"/>
        <w:adjustRightInd w:val="0"/>
        <w:ind w:left="-851" w:right="43"/>
        <w:jc w:val="both"/>
        <w:rPr>
          <w:rFonts w:ascii="Tahoma" w:hAnsi="Tahoma" w:cs="Tahoma"/>
          <w:sz w:val="20"/>
          <w:szCs w:val="26"/>
        </w:rPr>
      </w:pPr>
      <w:r>
        <w:rPr>
          <w:rFonts w:ascii="Tahoma" w:hAnsi="Tahoma" w:cs="Tahoma"/>
          <w:sz w:val="20"/>
          <w:szCs w:val="26"/>
        </w:rPr>
        <w:t xml:space="preserve"> </w:t>
      </w:r>
      <w:r w:rsidRPr="00DC1476">
        <w:rPr>
          <w:rFonts w:ascii="Tahoma" w:hAnsi="Tahoma" w:cs="Tahoma"/>
          <w:sz w:val="20"/>
          <w:szCs w:val="26"/>
        </w:rPr>
        <w:t xml:space="preserve">After such atrocities Casement wrote, it would be "no longer possible for any Egyptian </w:t>
      </w:r>
    </w:p>
    <w:p w:rsidR="00F40633" w:rsidRPr="00DC1476" w:rsidRDefault="00F40633" w:rsidP="00F40633">
      <w:pPr>
        <w:widowControl w:val="0"/>
        <w:autoSpaceDE w:val="0"/>
        <w:autoSpaceDN w:val="0"/>
        <w:adjustRightInd w:val="0"/>
        <w:ind w:left="-851" w:right="43"/>
        <w:jc w:val="both"/>
        <w:rPr>
          <w:rFonts w:ascii="Tahoma" w:hAnsi="Tahoma" w:cs="Tahoma"/>
          <w:sz w:val="20"/>
          <w:szCs w:val="26"/>
        </w:rPr>
      </w:pPr>
      <w:r>
        <w:rPr>
          <w:rFonts w:ascii="Tahoma" w:hAnsi="Tahoma" w:cs="Tahoma"/>
          <w:sz w:val="20"/>
          <w:szCs w:val="26"/>
        </w:rPr>
        <w:t xml:space="preserve"> </w:t>
      </w:r>
      <w:proofErr w:type="gramStart"/>
      <w:r w:rsidRPr="00DC1476">
        <w:rPr>
          <w:rFonts w:ascii="Tahoma" w:hAnsi="Tahoma" w:cs="Tahoma"/>
          <w:sz w:val="20"/>
          <w:szCs w:val="26"/>
        </w:rPr>
        <w:t>group</w:t>
      </w:r>
      <w:proofErr w:type="gramEnd"/>
      <w:r w:rsidRPr="00DC1476">
        <w:rPr>
          <w:rFonts w:ascii="Tahoma" w:hAnsi="Tahoma" w:cs="Tahoma"/>
          <w:sz w:val="20"/>
          <w:szCs w:val="26"/>
        </w:rPr>
        <w:t xml:space="preserve"> overtly to support the [British] occupation". </w:t>
      </w:r>
      <w:proofErr w:type="gramStart"/>
      <w:r w:rsidRPr="00DC1476">
        <w:rPr>
          <w:rFonts w:ascii="Tahoma" w:hAnsi="Tahoma" w:cs="Tahoma"/>
          <w:sz w:val="20"/>
          <w:szCs w:val="26"/>
        </w:rPr>
        <w:t>see</w:t>
      </w:r>
      <w:proofErr w:type="gramEnd"/>
      <w:r w:rsidRPr="00DC1476">
        <w:rPr>
          <w:rFonts w:ascii="Tahoma" w:hAnsi="Tahoma" w:cs="Tahoma"/>
          <w:sz w:val="20"/>
          <w:szCs w:val="26"/>
        </w:rPr>
        <w:t xml:space="preserve"> note 44 on p.525.</w:t>
      </w:r>
    </w:p>
    <w:p w:rsidR="00F40633" w:rsidRPr="00DC1476" w:rsidRDefault="00F40633" w:rsidP="00F40633">
      <w:pPr>
        <w:widowControl w:val="0"/>
        <w:autoSpaceDE w:val="0"/>
        <w:autoSpaceDN w:val="0"/>
        <w:adjustRightInd w:val="0"/>
        <w:ind w:left="-851" w:right="43"/>
        <w:jc w:val="both"/>
        <w:rPr>
          <w:rFonts w:ascii="Tahoma" w:hAnsi="Tahoma" w:cs="Tahoma"/>
          <w:sz w:val="20"/>
          <w:szCs w:val="26"/>
        </w:rPr>
      </w:pPr>
      <w:r w:rsidRPr="00DC1476">
        <w:rPr>
          <w:rFonts w:ascii="Tahoma" w:hAnsi="Tahoma" w:cs="Tahoma"/>
          <w:sz w:val="20"/>
          <w:szCs w:val="26"/>
        </w:rPr>
        <w:t>13. Ibid p.390-391.</w:t>
      </w:r>
    </w:p>
    <w:p w:rsidR="00F40633" w:rsidRDefault="00F40633" w:rsidP="00F40633">
      <w:pPr>
        <w:widowControl w:val="0"/>
        <w:autoSpaceDE w:val="0"/>
        <w:autoSpaceDN w:val="0"/>
        <w:adjustRightInd w:val="0"/>
        <w:ind w:left="-851" w:right="43"/>
        <w:jc w:val="both"/>
        <w:rPr>
          <w:rFonts w:ascii="Tahoma" w:hAnsi="Tahoma" w:cs="Tahoma"/>
          <w:sz w:val="20"/>
          <w:szCs w:val="26"/>
        </w:rPr>
      </w:pPr>
      <w:r w:rsidRPr="00DC1476">
        <w:rPr>
          <w:rFonts w:ascii="Tahoma" w:hAnsi="Tahoma" w:cs="Tahoma"/>
          <w:sz w:val="20"/>
          <w:szCs w:val="26"/>
        </w:rPr>
        <w:t xml:space="preserve">14. Jeffrey Dudgeon </w:t>
      </w:r>
      <w:r>
        <w:rPr>
          <w:rFonts w:ascii="Tahoma" w:hAnsi="Tahoma" w:cs="Tahoma"/>
          <w:sz w:val="20"/>
          <w:szCs w:val="26"/>
        </w:rPr>
        <w:t>(</w:t>
      </w:r>
      <w:r w:rsidRPr="00DC1476">
        <w:rPr>
          <w:rFonts w:ascii="Tahoma" w:hAnsi="Tahoma" w:cs="Tahoma"/>
          <w:sz w:val="20"/>
          <w:szCs w:val="26"/>
        </w:rPr>
        <w:t>who is not a supporter of Casement's politics</w:t>
      </w:r>
      <w:r>
        <w:rPr>
          <w:rFonts w:ascii="Tahoma" w:hAnsi="Tahoma" w:cs="Tahoma"/>
          <w:sz w:val="20"/>
          <w:szCs w:val="26"/>
        </w:rPr>
        <w:t>),</w:t>
      </w:r>
      <w:r w:rsidRPr="00DC1476">
        <w:rPr>
          <w:rFonts w:ascii="Tahoma" w:hAnsi="Tahoma" w:cs="Tahoma"/>
          <w:sz w:val="20"/>
          <w:szCs w:val="26"/>
        </w:rPr>
        <w:t xml:space="preserve"> writes that</w:t>
      </w:r>
      <w:r>
        <w:rPr>
          <w:rFonts w:ascii="Tahoma" w:hAnsi="Tahoma" w:cs="Tahoma"/>
          <w:sz w:val="20"/>
          <w:szCs w:val="26"/>
        </w:rPr>
        <w:t xml:space="preserve"> </w:t>
      </w:r>
    </w:p>
    <w:p w:rsidR="00F40633" w:rsidRPr="00DC1476" w:rsidRDefault="00F40633" w:rsidP="00F40633">
      <w:pPr>
        <w:widowControl w:val="0"/>
        <w:autoSpaceDE w:val="0"/>
        <w:autoSpaceDN w:val="0"/>
        <w:adjustRightInd w:val="0"/>
        <w:ind w:left="-851" w:right="43"/>
        <w:jc w:val="both"/>
        <w:rPr>
          <w:rFonts w:ascii="Tahoma" w:hAnsi="Tahoma" w:cs="Tahoma"/>
          <w:sz w:val="20"/>
          <w:szCs w:val="26"/>
        </w:rPr>
      </w:pPr>
      <w:r>
        <w:rPr>
          <w:rFonts w:ascii="Tahoma" w:hAnsi="Tahoma" w:cs="Tahoma"/>
          <w:sz w:val="20"/>
          <w:szCs w:val="26"/>
        </w:rPr>
        <w:t xml:space="preserve"> </w:t>
      </w:r>
      <w:r w:rsidRPr="00DC1476">
        <w:rPr>
          <w:rFonts w:ascii="Tahoma" w:hAnsi="Tahoma" w:cs="Tahoma"/>
          <w:sz w:val="20"/>
          <w:szCs w:val="26"/>
        </w:rPr>
        <w:t>Casemen</w:t>
      </w:r>
      <w:r>
        <w:rPr>
          <w:rFonts w:ascii="Tahoma" w:hAnsi="Tahoma" w:cs="Tahoma"/>
          <w:sz w:val="20"/>
          <w:szCs w:val="26"/>
        </w:rPr>
        <w:t>t's German Diary is essentially</w:t>
      </w:r>
      <w:r w:rsidRPr="00DC1476">
        <w:rPr>
          <w:rFonts w:ascii="Tahoma" w:hAnsi="Tahoma" w:cs="Tahoma"/>
          <w:sz w:val="20"/>
          <w:szCs w:val="26"/>
        </w:rPr>
        <w:t xml:space="preserve"> “an attack on the German imperial establishment”</w:t>
      </w:r>
      <w:r>
        <w:rPr>
          <w:rFonts w:ascii="Tahoma" w:hAnsi="Tahoma" w:cs="Tahoma"/>
          <w:sz w:val="20"/>
          <w:szCs w:val="26"/>
        </w:rPr>
        <w:t>.</w:t>
      </w:r>
      <w:r w:rsidRPr="00DC1476">
        <w:rPr>
          <w:rFonts w:ascii="Tahoma" w:hAnsi="Tahoma" w:cs="Tahoma"/>
          <w:sz w:val="20"/>
          <w:szCs w:val="26"/>
        </w:rPr>
        <w:t xml:space="preserve"> </w:t>
      </w:r>
    </w:p>
    <w:p w:rsidR="00F40633" w:rsidRPr="00DC1476" w:rsidRDefault="00F40633" w:rsidP="00F40633">
      <w:pPr>
        <w:widowControl w:val="0"/>
        <w:autoSpaceDE w:val="0"/>
        <w:autoSpaceDN w:val="0"/>
        <w:adjustRightInd w:val="0"/>
        <w:ind w:left="-851" w:right="43"/>
        <w:jc w:val="both"/>
        <w:rPr>
          <w:rFonts w:ascii="Tahoma" w:hAnsi="Tahoma" w:cs="Tahoma"/>
          <w:sz w:val="20"/>
          <w:szCs w:val="26"/>
        </w:rPr>
      </w:pPr>
      <w:r>
        <w:rPr>
          <w:rFonts w:ascii="Tahoma" w:hAnsi="Tahoma" w:cs="Tahoma"/>
          <w:sz w:val="20"/>
          <w:szCs w:val="26"/>
        </w:rPr>
        <w:t xml:space="preserve"> He has prepared an online edition of that which </w:t>
      </w:r>
      <w:r w:rsidRPr="00DC1476">
        <w:rPr>
          <w:rFonts w:ascii="Tahoma" w:hAnsi="Tahoma" w:cs="Tahoma"/>
          <w:sz w:val="20"/>
          <w:szCs w:val="26"/>
        </w:rPr>
        <w:t>can be downloaded here:</w:t>
      </w:r>
    </w:p>
    <w:p w:rsidR="00F40633" w:rsidRDefault="00F40633" w:rsidP="00F40633">
      <w:pPr>
        <w:widowControl w:val="0"/>
        <w:autoSpaceDE w:val="0"/>
        <w:autoSpaceDN w:val="0"/>
        <w:adjustRightInd w:val="0"/>
        <w:ind w:left="-851" w:right="43"/>
        <w:jc w:val="both"/>
      </w:pPr>
      <w:r>
        <w:rPr>
          <w:rFonts w:ascii="Tahoma" w:hAnsi="Tahoma" w:cs="Tahoma"/>
          <w:sz w:val="20"/>
          <w:szCs w:val="26"/>
        </w:rPr>
        <w:t xml:space="preserve"> </w:t>
      </w:r>
      <w:hyperlink r:id="rId27" w:history="1">
        <w:r w:rsidRPr="00DC1476">
          <w:rPr>
            <w:rFonts w:ascii="Tahoma" w:hAnsi="Tahoma" w:cs="Tahoma"/>
            <w:sz w:val="20"/>
            <w:szCs w:val="26"/>
          </w:rPr>
          <w:t>Roger Casement's 1914-16 diary and associated letters - with appendices</w:t>
        </w:r>
      </w:hyperlink>
    </w:p>
    <w:p w:rsidR="00F40633" w:rsidRDefault="00F40633" w:rsidP="00F40633">
      <w:pPr>
        <w:widowControl w:val="0"/>
        <w:autoSpaceDE w:val="0"/>
        <w:autoSpaceDN w:val="0"/>
        <w:adjustRightInd w:val="0"/>
        <w:ind w:left="-851" w:right="43"/>
        <w:jc w:val="both"/>
        <w:rPr>
          <w:rFonts w:ascii="Tahoma" w:hAnsi="Tahoma" w:cs="Tahoma"/>
          <w:sz w:val="20"/>
          <w:szCs w:val="26"/>
        </w:rPr>
      </w:pPr>
      <w:r>
        <w:t xml:space="preserve"> </w:t>
      </w:r>
      <w:r>
        <w:rPr>
          <w:rFonts w:ascii="Tahoma" w:hAnsi="Tahoma" w:cs="Tahoma"/>
          <w:sz w:val="20"/>
          <w:szCs w:val="26"/>
        </w:rPr>
        <w:t>Dudgeon admits that it was</w:t>
      </w:r>
      <w:r w:rsidRPr="0072778E">
        <w:rPr>
          <w:rFonts w:ascii="Tahoma" w:hAnsi="Tahoma" w:cs="Tahoma"/>
          <w:sz w:val="20"/>
          <w:szCs w:val="26"/>
        </w:rPr>
        <w:t xml:space="preserve"> The </w:t>
      </w:r>
      <w:r>
        <w:rPr>
          <w:rFonts w:ascii="Tahoma" w:hAnsi="Tahoma" w:cs="Tahoma"/>
          <w:sz w:val="20"/>
          <w:szCs w:val="26"/>
        </w:rPr>
        <w:t xml:space="preserve">Black Diaries that were used undermine the campaign for clemency after Casement had been sentenced to death. Had his German Diary been used by his defense council in his appeal it would have shown the true state of affairs between Casement and German high command and how he had opposed their plans for Easter 1916 and why he had returned to Ireland to call off the Rising. </w:t>
      </w:r>
    </w:p>
    <w:p w:rsidR="00F40633" w:rsidRPr="00DC1476" w:rsidRDefault="00F40633" w:rsidP="00F40633">
      <w:pPr>
        <w:widowControl w:val="0"/>
        <w:autoSpaceDE w:val="0"/>
        <w:autoSpaceDN w:val="0"/>
        <w:adjustRightInd w:val="0"/>
        <w:ind w:left="-851" w:right="43"/>
        <w:jc w:val="both"/>
        <w:rPr>
          <w:rFonts w:ascii="Tahoma" w:hAnsi="Tahoma" w:cs="Tahoma"/>
          <w:sz w:val="20"/>
          <w:szCs w:val="26"/>
        </w:rPr>
      </w:pPr>
      <w:r>
        <w:rPr>
          <w:rFonts w:ascii="Tahoma" w:hAnsi="Tahoma" w:cs="Tahoma"/>
          <w:sz w:val="20"/>
          <w:szCs w:val="26"/>
        </w:rPr>
        <w:t xml:space="preserve">15. Margaret </w:t>
      </w:r>
      <w:r w:rsidRPr="00DC1476">
        <w:rPr>
          <w:rFonts w:ascii="Tahoma" w:hAnsi="Tahoma" w:cs="Tahoma"/>
          <w:sz w:val="20"/>
          <w:szCs w:val="26"/>
        </w:rPr>
        <w:t>O’Callaghan,</w:t>
      </w:r>
      <w:r>
        <w:rPr>
          <w:rFonts w:ascii="Tahoma" w:hAnsi="Tahoma" w:cs="Tahoma"/>
          <w:sz w:val="20"/>
          <w:szCs w:val="26"/>
        </w:rPr>
        <w:t xml:space="preserve"> </w:t>
      </w:r>
      <w:r w:rsidRPr="00DC1476">
        <w:rPr>
          <w:rFonts w:ascii="Tahoma" w:hAnsi="Tahoma" w:cs="Tahoma"/>
          <w:sz w:val="20"/>
          <w:szCs w:val="26"/>
        </w:rPr>
        <w:t>‘“With the Eyes of Another Race, of a People Once Hunted Themselves”: Casement,</w:t>
      </w:r>
      <w:r>
        <w:rPr>
          <w:rFonts w:ascii="Tahoma" w:hAnsi="Tahoma" w:cs="Tahoma"/>
          <w:sz w:val="20"/>
          <w:szCs w:val="26"/>
        </w:rPr>
        <w:t xml:space="preserve"> </w:t>
      </w:r>
      <w:r w:rsidRPr="00DC1476">
        <w:rPr>
          <w:rFonts w:ascii="Tahoma" w:hAnsi="Tahoma" w:cs="Tahoma"/>
          <w:sz w:val="20"/>
          <w:szCs w:val="26"/>
        </w:rPr>
        <w:t>Colonialism and a Remembered Past’, in Mary E. Daly (ed.), Roger Casement in Irish and World History.</w:t>
      </w:r>
      <w:r>
        <w:rPr>
          <w:rFonts w:ascii="Tahoma" w:hAnsi="Tahoma" w:cs="Tahoma"/>
          <w:sz w:val="20"/>
          <w:szCs w:val="26"/>
        </w:rPr>
        <w:t xml:space="preserve"> </w:t>
      </w:r>
      <w:r w:rsidRPr="00DC1476">
        <w:rPr>
          <w:rFonts w:ascii="Tahoma" w:hAnsi="Tahoma" w:cs="Tahoma"/>
          <w:sz w:val="20"/>
          <w:szCs w:val="26"/>
        </w:rPr>
        <w:t xml:space="preserve">Dublin: Royal Irish Academy. 2005 46–63. </w:t>
      </w:r>
      <w:proofErr w:type="gramStart"/>
      <w:r w:rsidRPr="00DC1476">
        <w:rPr>
          <w:rFonts w:ascii="Tahoma" w:hAnsi="Tahoma" w:cs="Tahoma"/>
          <w:sz w:val="20"/>
          <w:szCs w:val="26"/>
        </w:rPr>
        <w:t>p.49</w:t>
      </w:r>
      <w:proofErr w:type="gramEnd"/>
      <w:r>
        <w:rPr>
          <w:rFonts w:ascii="Tahoma" w:hAnsi="Tahoma" w:cs="Tahoma"/>
          <w:sz w:val="20"/>
          <w:szCs w:val="26"/>
        </w:rPr>
        <w:t xml:space="preserve"> quoted by Dr O Síocháin in his presentation. </w:t>
      </w:r>
    </w:p>
    <w:p w:rsidR="00F40633" w:rsidRPr="00DC1476" w:rsidRDefault="00F40633" w:rsidP="00F40633">
      <w:pPr>
        <w:widowControl w:val="0"/>
        <w:autoSpaceDE w:val="0"/>
        <w:autoSpaceDN w:val="0"/>
        <w:adjustRightInd w:val="0"/>
        <w:ind w:left="-851" w:right="43"/>
        <w:jc w:val="both"/>
        <w:rPr>
          <w:rFonts w:ascii="Tahoma" w:hAnsi="Tahoma" w:cs="Tahoma"/>
          <w:sz w:val="20"/>
          <w:szCs w:val="26"/>
        </w:rPr>
      </w:pPr>
      <w:r w:rsidRPr="00DC1476">
        <w:rPr>
          <w:rFonts w:ascii="Tahoma" w:hAnsi="Tahoma" w:cs="Tahoma"/>
          <w:sz w:val="20"/>
          <w:szCs w:val="26"/>
        </w:rPr>
        <w:t>16. Kirkland p. 171.</w:t>
      </w:r>
    </w:p>
    <w:p w:rsidR="00F40633" w:rsidRPr="00DC1476" w:rsidRDefault="00F40633" w:rsidP="00F40633">
      <w:pPr>
        <w:widowControl w:val="0"/>
        <w:autoSpaceDE w:val="0"/>
        <w:autoSpaceDN w:val="0"/>
        <w:adjustRightInd w:val="0"/>
        <w:ind w:left="-851" w:right="43"/>
        <w:jc w:val="both"/>
        <w:rPr>
          <w:rFonts w:ascii="Tahoma" w:hAnsi="Tahoma" w:cs="Tahoma"/>
          <w:sz w:val="20"/>
          <w:szCs w:val="26"/>
        </w:rPr>
      </w:pPr>
      <w:r w:rsidRPr="00DC1476">
        <w:rPr>
          <w:rFonts w:ascii="Tahoma" w:hAnsi="Tahoma" w:cs="Tahoma"/>
          <w:sz w:val="20"/>
          <w:szCs w:val="26"/>
        </w:rPr>
        <w:t>17. Wylie RM p.316</w:t>
      </w:r>
    </w:p>
    <w:p w:rsidR="00F40633" w:rsidRPr="00DC1476" w:rsidRDefault="00F40633" w:rsidP="00F40633">
      <w:pPr>
        <w:widowControl w:val="0"/>
        <w:autoSpaceDE w:val="0"/>
        <w:autoSpaceDN w:val="0"/>
        <w:adjustRightInd w:val="0"/>
        <w:ind w:left="-851" w:right="43"/>
        <w:jc w:val="both"/>
        <w:rPr>
          <w:rFonts w:ascii="Tahoma" w:hAnsi="Tahoma" w:cs="Tahoma"/>
          <w:sz w:val="20"/>
          <w:szCs w:val="26"/>
        </w:rPr>
      </w:pPr>
      <w:r>
        <w:rPr>
          <w:rFonts w:ascii="Tahoma" w:hAnsi="Tahoma" w:cs="Tahoma"/>
          <w:sz w:val="20"/>
          <w:szCs w:val="26"/>
        </w:rPr>
        <w:t>18. See</w:t>
      </w:r>
      <w:r w:rsidRPr="00DC1476">
        <w:rPr>
          <w:rFonts w:ascii="Tahoma" w:hAnsi="Tahoma" w:cs="Tahoma"/>
          <w:sz w:val="20"/>
          <w:szCs w:val="26"/>
        </w:rPr>
        <w:t xml:space="preserve"> Francis Frascina's introduction to The Critical Debate in Pollock and After</w:t>
      </w:r>
      <w:r>
        <w:rPr>
          <w:rFonts w:ascii="Tahoma" w:hAnsi="Tahoma" w:cs="Tahoma"/>
          <w:sz w:val="20"/>
          <w:szCs w:val="26"/>
        </w:rPr>
        <w:t>,</w:t>
      </w:r>
      <w:r w:rsidRPr="00DC1476">
        <w:rPr>
          <w:rFonts w:ascii="Tahoma" w:hAnsi="Tahoma" w:cs="Tahoma"/>
          <w:sz w:val="20"/>
          <w:szCs w:val="26"/>
        </w:rPr>
        <w:t xml:space="preserve"> Harper's &amp; Row 1985 p.14</w:t>
      </w:r>
    </w:p>
    <w:p w:rsidR="00F40633" w:rsidRPr="00DC1476" w:rsidRDefault="00F40633" w:rsidP="00F40633">
      <w:pPr>
        <w:widowControl w:val="0"/>
        <w:autoSpaceDE w:val="0"/>
        <w:autoSpaceDN w:val="0"/>
        <w:adjustRightInd w:val="0"/>
        <w:ind w:left="-851" w:right="43"/>
        <w:jc w:val="both"/>
        <w:rPr>
          <w:rFonts w:ascii="Tahoma" w:hAnsi="Tahoma" w:cs="Tahoma"/>
          <w:sz w:val="20"/>
          <w:szCs w:val="26"/>
        </w:rPr>
      </w:pPr>
      <w:r>
        <w:rPr>
          <w:rFonts w:ascii="Tahoma" w:hAnsi="Tahoma" w:cs="Tahoma"/>
          <w:sz w:val="20"/>
          <w:szCs w:val="26"/>
        </w:rPr>
        <w:t xml:space="preserve"> </w:t>
      </w:r>
      <w:proofErr w:type="gramStart"/>
      <w:r w:rsidRPr="00DC1476">
        <w:rPr>
          <w:rFonts w:ascii="Tahoma" w:hAnsi="Tahoma" w:cs="Tahoma"/>
          <w:sz w:val="20"/>
          <w:szCs w:val="26"/>
        </w:rPr>
        <w:t>where</w:t>
      </w:r>
      <w:proofErr w:type="gramEnd"/>
      <w:r w:rsidRPr="00DC1476">
        <w:rPr>
          <w:rFonts w:ascii="Tahoma" w:hAnsi="Tahoma" w:cs="Tahoma"/>
          <w:sz w:val="20"/>
          <w:szCs w:val="26"/>
        </w:rPr>
        <w:t xml:space="preserve"> he explains that to say what a</w:t>
      </w:r>
      <w:r>
        <w:rPr>
          <w:rFonts w:ascii="Tahoma" w:hAnsi="Tahoma" w:cs="Tahoma"/>
          <w:sz w:val="20"/>
          <w:szCs w:val="26"/>
        </w:rPr>
        <w:t>n image or</w:t>
      </w:r>
      <w:r w:rsidRPr="00DC1476">
        <w:rPr>
          <w:rFonts w:ascii="Tahoma" w:hAnsi="Tahoma" w:cs="Tahoma"/>
          <w:sz w:val="20"/>
          <w:szCs w:val="26"/>
        </w:rPr>
        <w:t xml:space="preserve"> painting is "of" is to raise a question of historical</w:t>
      </w:r>
      <w:r>
        <w:rPr>
          <w:rFonts w:ascii="Tahoma" w:hAnsi="Tahoma" w:cs="Tahoma"/>
          <w:sz w:val="20"/>
          <w:szCs w:val="26"/>
        </w:rPr>
        <w:t xml:space="preserve"> </w:t>
      </w:r>
      <w:r w:rsidRPr="00DC1476">
        <w:rPr>
          <w:rFonts w:ascii="Tahoma" w:hAnsi="Tahoma" w:cs="Tahoma"/>
          <w:sz w:val="20"/>
          <w:szCs w:val="26"/>
        </w:rPr>
        <w:t>materialism's</w:t>
      </w:r>
      <w:r>
        <w:rPr>
          <w:rFonts w:ascii="Tahoma" w:hAnsi="Tahoma" w:cs="Tahoma"/>
          <w:sz w:val="20"/>
          <w:szCs w:val="26"/>
        </w:rPr>
        <w:t xml:space="preserve"> </w:t>
      </w:r>
      <w:r w:rsidRPr="00DC1476">
        <w:rPr>
          <w:rFonts w:ascii="Tahoma" w:hAnsi="Tahoma" w:cs="Tahoma"/>
          <w:sz w:val="20"/>
          <w:szCs w:val="26"/>
        </w:rPr>
        <w:t>understanding of representati</w:t>
      </w:r>
      <w:r>
        <w:rPr>
          <w:rFonts w:ascii="Tahoma" w:hAnsi="Tahoma" w:cs="Tahoma"/>
          <w:sz w:val="20"/>
          <w:szCs w:val="26"/>
        </w:rPr>
        <w:t>on as opposed to modernist and I</w:t>
      </w:r>
      <w:r w:rsidRPr="00DC1476">
        <w:rPr>
          <w:rFonts w:ascii="Tahoma" w:hAnsi="Tahoma" w:cs="Tahoma"/>
          <w:sz w:val="20"/>
          <w:szCs w:val="26"/>
        </w:rPr>
        <w:t>dealist approaches which are</w:t>
      </w:r>
      <w:r>
        <w:rPr>
          <w:rFonts w:ascii="Tahoma" w:hAnsi="Tahoma" w:cs="Tahoma"/>
          <w:sz w:val="20"/>
          <w:szCs w:val="26"/>
        </w:rPr>
        <w:t xml:space="preserve"> </w:t>
      </w:r>
      <w:r w:rsidRPr="00DC1476">
        <w:rPr>
          <w:rFonts w:ascii="Tahoma" w:hAnsi="Tahoma" w:cs="Tahoma"/>
          <w:sz w:val="20"/>
          <w:szCs w:val="26"/>
        </w:rPr>
        <w:t>currently dominant.</w:t>
      </w:r>
    </w:p>
    <w:p w:rsidR="00F40633" w:rsidRPr="00DC1476" w:rsidRDefault="00F40633" w:rsidP="00F40633">
      <w:pPr>
        <w:widowControl w:val="0"/>
        <w:autoSpaceDE w:val="0"/>
        <w:autoSpaceDN w:val="0"/>
        <w:adjustRightInd w:val="0"/>
        <w:ind w:left="-851" w:right="43"/>
        <w:jc w:val="both"/>
        <w:rPr>
          <w:rFonts w:ascii="Tahoma" w:hAnsi="Tahoma" w:cs="Tahoma"/>
          <w:sz w:val="20"/>
          <w:szCs w:val="26"/>
        </w:rPr>
      </w:pPr>
      <w:r w:rsidRPr="00DC1476">
        <w:rPr>
          <w:rFonts w:ascii="Tahoma" w:hAnsi="Tahoma" w:cs="Tahoma"/>
          <w:sz w:val="20"/>
          <w:szCs w:val="26"/>
        </w:rPr>
        <w:t>19. Wylie RM p.319</w:t>
      </w:r>
    </w:p>
    <w:p w:rsidR="00F40633" w:rsidRPr="00DC1476" w:rsidRDefault="00F40633" w:rsidP="00F40633">
      <w:pPr>
        <w:widowControl w:val="0"/>
        <w:autoSpaceDE w:val="0"/>
        <w:autoSpaceDN w:val="0"/>
        <w:adjustRightInd w:val="0"/>
        <w:ind w:left="-851" w:right="43"/>
        <w:jc w:val="both"/>
        <w:rPr>
          <w:rFonts w:ascii="Tahoma" w:hAnsi="Tahoma" w:cs="Tahoma"/>
          <w:sz w:val="20"/>
          <w:szCs w:val="26"/>
        </w:rPr>
      </w:pPr>
      <w:r w:rsidRPr="00DC1476">
        <w:rPr>
          <w:rFonts w:ascii="Tahoma" w:hAnsi="Tahoma" w:cs="Tahoma"/>
          <w:sz w:val="20"/>
          <w:szCs w:val="26"/>
        </w:rPr>
        <w:t>20. Casement's Amazon Journal, Mitchell edition Lilliput 1997 p.341-342</w:t>
      </w:r>
    </w:p>
    <w:p w:rsidR="00F40633" w:rsidRPr="00DC1476" w:rsidRDefault="00F40633" w:rsidP="00F40633">
      <w:pPr>
        <w:widowControl w:val="0"/>
        <w:autoSpaceDE w:val="0"/>
        <w:autoSpaceDN w:val="0"/>
        <w:adjustRightInd w:val="0"/>
        <w:ind w:left="-851" w:right="43"/>
        <w:jc w:val="both"/>
        <w:rPr>
          <w:rFonts w:ascii="Tahoma" w:hAnsi="Tahoma" w:cs="Tahoma"/>
          <w:sz w:val="20"/>
          <w:szCs w:val="26"/>
        </w:rPr>
      </w:pPr>
      <w:r w:rsidRPr="00DC1476">
        <w:rPr>
          <w:rFonts w:ascii="Tahoma" w:hAnsi="Tahoma" w:cs="Tahoma"/>
          <w:sz w:val="20"/>
          <w:szCs w:val="26"/>
        </w:rPr>
        <w:t>21. Wylie RM p.319</w:t>
      </w:r>
    </w:p>
    <w:p w:rsidR="00F40633" w:rsidRPr="00DC1476" w:rsidRDefault="00F40633" w:rsidP="00F40633">
      <w:pPr>
        <w:widowControl w:val="0"/>
        <w:autoSpaceDE w:val="0"/>
        <w:autoSpaceDN w:val="0"/>
        <w:adjustRightInd w:val="0"/>
        <w:ind w:left="-851" w:right="43"/>
        <w:jc w:val="both"/>
        <w:rPr>
          <w:rFonts w:ascii="Tahoma" w:hAnsi="Tahoma" w:cs="Tahoma"/>
          <w:sz w:val="20"/>
          <w:szCs w:val="26"/>
        </w:rPr>
      </w:pPr>
      <w:r w:rsidRPr="00DC1476">
        <w:rPr>
          <w:rFonts w:ascii="Tahoma" w:hAnsi="Tahoma" w:cs="Tahoma"/>
          <w:sz w:val="20"/>
          <w:szCs w:val="26"/>
        </w:rPr>
        <w:t>22. Ibid p.319.</w:t>
      </w:r>
    </w:p>
    <w:p w:rsidR="00F40633" w:rsidRPr="00DC1476" w:rsidRDefault="00F40633" w:rsidP="00F40633">
      <w:pPr>
        <w:widowControl w:val="0"/>
        <w:autoSpaceDE w:val="0"/>
        <w:autoSpaceDN w:val="0"/>
        <w:adjustRightInd w:val="0"/>
        <w:ind w:left="-851" w:right="43"/>
        <w:jc w:val="both"/>
        <w:rPr>
          <w:rFonts w:ascii="Tahoma" w:hAnsi="Tahoma" w:cs="Tahoma"/>
          <w:sz w:val="20"/>
          <w:szCs w:val="26"/>
        </w:rPr>
      </w:pPr>
      <w:r w:rsidRPr="00DC1476">
        <w:rPr>
          <w:rFonts w:ascii="Tahoma" w:hAnsi="Tahoma" w:cs="Tahoma"/>
          <w:sz w:val="20"/>
          <w:szCs w:val="26"/>
        </w:rPr>
        <w:t>23. Ibid p.319.</w:t>
      </w:r>
    </w:p>
    <w:p w:rsidR="00F40633" w:rsidRPr="00DC1476" w:rsidRDefault="00F40633" w:rsidP="00F40633">
      <w:pPr>
        <w:widowControl w:val="0"/>
        <w:autoSpaceDE w:val="0"/>
        <w:autoSpaceDN w:val="0"/>
        <w:adjustRightInd w:val="0"/>
        <w:ind w:left="-851" w:right="43"/>
        <w:jc w:val="both"/>
        <w:rPr>
          <w:rFonts w:ascii="Tahoma" w:hAnsi="Tahoma" w:cs="Tahoma"/>
          <w:sz w:val="20"/>
          <w:szCs w:val="26"/>
        </w:rPr>
      </w:pPr>
      <w:r w:rsidRPr="00DC1476">
        <w:rPr>
          <w:rFonts w:ascii="Tahoma" w:hAnsi="Tahoma" w:cs="Tahoma"/>
          <w:sz w:val="20"/>
          <w:szCs w:val="26"/>
        </w:rPr>
        <w:t>24. T.J. Clark</w:t>
      </w:r>
      <w:r>
        <w:rPr>
          <w:rFonts w:ascii="Tahoma" w:hAnsi="Tahoma" w:cs="Tahoma"/>
          <w:sz w:val="20"/>
          <w:szCs w:val="26"/>
        </w:rPr>
        <w:t>,</w:t>
      </w:r>
      <w:r w:rsidRPr="00DC1476">
        <w:rPr>
          <w:rFonts w:ascii="Tahoma" w:hAnsi="Tahoma" w:cs="Tahoma"/>
          <w:sz w:val="20"/>
          <w:szCs w:val="26"/>
        </w:rPr>
        <w:t xml:space="preserve"> "Manet"</w:t>
      </w:r>
      <w:r>
        <w:rPr>
          <w:rFonts w:ascii="Tahoma" w:hAnsi="Tahoma" w:cs="Tahoma"/>
          <w:sz w:val="20"/>
          <w:szCs w:val="26"/>
        </w:rPr>
        <w:t>,</w:t>
      </w:r>
      <w:r w:rsidRPr="00DC1476">
        <w:rPr>
          <w:rFonts w:ascii="Tahoma" w:hAnsi="Tahoma" w:cs="Tahoma"/>
          <w:sz w:val="20"/>
          <w:szCs w:val="26"/>
        </w:rPr>
        <w:t xml:space="preserve"> Open University videotape. </w:t>
      </w:r>
      <w:r>
        <w:rPr>
          <w:rFonts w:ascii="Tahoma" w:hAnsi="Tahoma" w:cs="Tahoma"/>
          <w:sz w:val="20"/>
          <w:szCs w:val="26"/>
        </w:rPr>
        <w:t>1983</w:t>
      </w:r>
      <w:r w:rsidRPr="00DC1476">
        <w:rPr>
          <w:rFonts w:ascii="Tahoma" w:hAnsi="Tahoma" w:cs="Tahoma"/>
          <w:sz w:val="20"/>
          <w:szCs w:val="26"/>
        </w:rPr>
        <w:t xml:space="preserve"> </w:t>
      </w:r>
    </w:p>
    <w:p w:rsidR="00F40633" w:rsidRPr="00DC1476" w:rsidRDefault="00F40633" w:rsidP="00F40633">
      <w:pPr>
        <w:widowControl w:val="0"/>
        <w:autoSpaceDE w:val="0"/>
        <w:autoSpaceDN w:val="0"/>
        <w:adjustRightInd w:val="0"/>
        <w:ind w:left="-851" w:right="43"/>
        <w:jc w:val="both"/>
        <w:rPr>
          <w:rFonts w:ascii="Tahoma" w:hAnsi="Tahoma" w:cs="Tahoma"/>
          <w:sz w:val="20"/>
          <w:szCs w:val="26"/>
        </w:rPr>
      </w:pPr>
      <w:r w:rsidRPr="00DC1476">
        <w:rPr>
          <w:rFonts w:ascii="Tahoma" w:hAnsi="Tahoma" w:cs="Tahoma"/>
          <w:sz w:val="20"/>
          <w:szCs w:val="26"/>
        </w:rPr>
        <w:t>25. Wylie RM p.325.</w:t>
      </w:r>
    </w:p>
    <w:p w:rsidR="00F40633" w:rsidRPr="00DC1476" w:rsidRDefault="00F40633" w:rsidP="00F40633">
      <w:pPr>
        <w:widowControl w:val="0"/>
        <w:autoSpaceDE w:val="0"/>
        <w:autoSpaceDN w:val="0"/>
        <w:adjustRightInd w:val="0"/>
        <w:ind w:left="-851" w:right="43"/>
        <w:jc w:val="both"/>
        <w:rPr>
          <w:rFonts w:ascii="Tahoma" w:hAnsi="Tahoma" w:cs="Tahoma"/>
          <w:sz w:val="20"/>
          <w:szCs w:val="26"/>
        </w:rPr>
      </w:pPr>
      <w:r w:rsidRPr="00DC1476">
        <w:rPr>
          <w:rFonts w:ascii="Tahoma" w:hAnsi="Tahoma" w:cs="Tahoma"/>
          <w:sz w:val="20"/>
          <w:szCs w:val="26"/>
        </w:rPr>
        <w:t>26. Ibid p.325.</w:t>
      </w:r>
    </w:p>
    <w:p w:rsidR="00F40633" w:rsidRPr="00DC1476" w:rsidRDefault="00F40633" w:rsidP="00F40633">
      <w:pPr>
        <w:widowControl w:val="0"/>
        <w:autoSpaceDE w:val="0"/>
        <w:autoSpaceDN w:val="0"/>
        <w:adjustRightInd w:val="0"/>
        <w:ind w:left="-851" w:right="43"/>
        <w:jc w:val="both"/>
        <w:rPr>
          <w:rFonts w:ascii="Tahoma" w:hAnsi="Tahoma" w:cs="Tahoma"/>
          <w:sz w:val="20"/>
          <w:szCs w:val="26"/>
        </w:rPr>
      </w:pPr>
      <w:r w:rsidRPr="00DC1476">
        <w:rPr>
          <w:rFonts w:ascii="Tahoma" w:hAnsi="Tahoma" w:cs="Tahoma"/>
          <w:sz w:val="20"/>
          <w:szCs w:val="26"/>
        </w:rPr>
        <w:t>27. Ibid p.325</w:t>
      </w:r>
    </w:p>
    <w:p w:rsidR="00F40633" w:rsidRPr="00DC1476" w:rsidRDefault="00F40633" w:rsidP="00F40633">
      <w:pPr>
        <w:widowControl w:val="0"/>
        <w:autoSpaceDE w:val="0"/>
        <w:autoSpaceDN w:val="0"/>
        <w:adjustRightInd w:val="0"/>
        <w:ind w:left="-851" w:right="43"/>
        <w:jc w:val="both"/>
        <w:rPr>
          <w:rFonts w:ascii="Tahoma" w:hAnsi="Tahoma" w:cs="Tahoma"/>
          <w:sz w:val="20"/>
          <w:szCs w:val="26"/>
        </w:rPr>
      </w:pPr>
      <w:r w:rsidRPr="00DC1476">
        <w:rPr>
          <w:rFonts w:ascii="Tahoma" w:hAnsi="Tahoma" w:cs="Tahoma"/>
          <w:sz w:val="20"/>
          <w:szCs w:val="26"/>
        </w:rPr>
        <w:t>28. T.J</w:t>
      </w:r>
      <w:r>
        <w:rPr>
          <w:rFonts w:ascii="Tahoma" w:hAnsi="Tahoma" w:cs="Tahoma"/>
          <w:sz w:val="20"/>
          <w:szCs w:val="26"/>
        </w:rPr>
        <w:t>.</w:t>
      </w:r>
      <w:r w:rsidRPr="00DC1476">
        <w:rPr>
          <w:rFonts w:ascii="Tahoma" w:hAnsi="Tahoma" w:cs="Tahoma"/>
          <w:sz w:val="20"/>
          <w:szCs w:val="26"/>
        </w:rPr>
        <w:t xml:space="preserve"> Clark</w:t>
      </w:r>
      <w:r>
        <w:rPr>
          <w:rFonts w:ascii="Tahoma" w:hAnsi="Tahoma" w:cs="Tahoma"/>
          <w:sz w:val="20"/>
          <w:szCs w:val="26"/>
        </w:rPr>
        <w:t>,</w:t>
      </w:r>
      <w:r w:rsidRPr="00DC1476">
        <w:rPr>
          <w:rFonts w:ascii="Tahoma" w:hAnsi="Tahoma" w:cs="Tahoma"/>
          <w:sz w:val="20"/>
          <w:szCs w:val="26"/>
        </w:rPr>
        <w:t xml:space="preserve"> Preliminaries to a Possible Treat of Olympia Screen</w:t>
      </w:r>
      <w:r>
        <w:rPr>
          <w:rFonts w:ascii="Tahoma" w:hAnsi="Tahoma" w:cs="Tahoma"/>
          <w:sz w:val="20"/>
          <w:szCs w:val="26"/>
        </w:rPr>
        <w:t>,</w:t>
      </w:r>
      <w:r w:rsidRPr="00DC1476">
        <w:rPr>
          <w:rFonts w:ascii="Tahoma" w:hAnsi="Tahoma" w:cs="Tahoma"/>
          <w:sz w:val="20"/>
          <w:szCs w:val="26"/>
        </w:rPr>
        <w:t xml:space="preserve"> vol. 21 1, </w:t>
      </w:r>
      <w:proofErr w:type="gramStart"/>
      <w:r w:rsidRPr="00DC1476">
        <w:rPr>
          <w:rFonts w:ascii="Tahoma" w:hAnsi="Tahoma" w:cs="Tahoma"/>
          <w:sz w:val="20"/>
          <w:szCs w:val="26"/>
        </w:rPr>
        <w:t>Spring</w:t>
      </w:r>
      <w:proofErr w:type="gramEnd"/>
      <w:r w:rsidRPr="00DC1476">
        <w:rPr>
          <w:rFonts w:ascii="Tahoma" w:hAnsi="Tahoma" w:cs="Tahoma"/>
          <w:sz w:val="20"/>
          <w:szCs w:val="26"/>
        </w:rPr>
        <w:t xml:space="preserve"> 1980, p18-41</w:t>
      </w:r>
    </w:p>
    <w:p w:rsidR="00F40633" w:rsidRPr="00DC1476" w:rsidRDefault="00F40633" w:rsidP="00F40633">
      <w:pPr>
        <w:widowControl w:val="0"/>
        <w:autoSpaceDE w:val="0"/>
        <w:autoSpaceDN w:val="0"/>
        <w:adjustRightInd w:val="0"/>
        <w:ind w:left="-851" w:right="43"/>
        <w:jc w:val="both"/>
        <w:rPr>
          <w:rFonts w:ascii="Tahoma" w:hAnsi="Tahoma" w:cs="Tahoma"/>
          <w:sz w:val="20"/>
          <w:szCs w:val="26"/>
        </w:rPr>
      </w:pPr>
      <w:r>
        <w:rPr>
          <w:rFonts w:ascii="Tahoma" w:hAnsi="Tahoma" w:cs="Tahoma"/>
          <w:sz w:val="20"/>
          <w:szCs w:val="26"/>
        </w:rPr>
        <w:t xml:space="preserve"> </w:t>
      </w:r>
      <w:proofErr w:type="gramStart"/>
      <w:r w:rsidRPr="00DC1476">
        <w:rPr>
          <w:rFonts w:ascii="Tahoma" w:hAnsi="Tahoma" w:cs="Tahoma"/>
          <w:sz w:val="20"/>
          <w:szCs w:val="26"/>
        </w:rPr>
        <w:t>reprinted</w:t>
      </w:r>
      <w:proofErr w:type="gramEnd"/>
      <w:r w:rsidRPr="00DC1476">
        <w:rPr>
          <w:rFonts w:ascii="Tahoma" w:hAnsi="Tahoma" w:cs="Tahoma"/>
          <w:sz w:val="20"/>
          <w:szCs w:val="26"/>
        </w:rPr>
        <w:t xml:space="preserve"> in Modern Art and Modernism</w:t>
      </w:r>
      <w:r>
        <w:rPr>
          <w:rFonts w:ascii="Tahoma" w:hAnsi="Tahoma" w:cs="Tahoma"/>
          <w:sz w:val="20"/>
          <w:szCs w:val="26"/>
        </w:rPr>
        <w:t>,</w:t>
      </w:r>
      <w:r w:rsidRPr="00DC1476">
        <w:rPr>
          <w:rFonts w:ascii="Tahoma" w:hAnsi="Tahoma" w:cs="Tahoma"/>
          <w:sz w:val="20"/>
          <w:szCs w:val="26"/>
        </w:rPr>
        <w:t xml:space="preserve"> Paul Chapman Publishing, 1982 p.272</w:t>
      </w:r>
    </w:p>
    <w:p w:rsidR="00F40633" w:rsidRDefault="00F40633" w:rsidP="00F40633">
      <w:pPr>
        <w:widowControl w:val="0"/>
        <w:autoSpaceDE w:val="0"/>
        <w:autoSpaceDN w:val="0"/>
        <w:adjustRightInd w:val="0"/>
        <w:ind w:left="-851" w:right="43"/>
        <w:jc w:val="both"/>
        <w:rPr>
          <w:rFonts w:ascii="Tahoma" w:hAnsi="Tahoma" w:cs="Tahoma"/>
          <w:sz w:val="20"/>
          <w:szCs w:val="26"/>
        </w:rPr>
      </w:pPr>
      <w:proofErr w:type="gramStart"/>
      <w:r w:rsidRPr="00DC1476">
        <w:rPr>
          <w:rFonts w:ascii="Tahoma" w:hAnsi="Tahoma" w:cs="Tahoma"/>
          <w:sz w:val="20"/>
          <w:szCs w:val="26"/>
        </w:rPr>
        <w:t>29. William Rothenstein, Men and Memories, Faber and Faber 1932 p.170</w:t>
      </w:r>
      <w:r>
        <w:rPr>
          <w:rFonts w:ascii="Tahoma" w:hAnsi="Tahoma" w:cs="Tahoma"/>
          <w:sz w:val="20"/>
          <w:szCs w:val="26"/>
        </w:rPr>
        <w:t>.</w:t>
      </w:r>
      <w:proofErr w:type="gramEnd"/>
    </w:p>
    <w:p w:rsidR="00F40633" w:rsidRDefault="00F40633" w:rsidP="00F40633">
      <w:pPr>
        <w:widowControl w:val="0"/>
        <w:autoSpaceDE w:val="0"/>
        <w:autoSpaceDN w:val="0"/>
        <w:adjustRightInd w:val="0"/>
        <w:ind w:left="-851" w:right="43"/>
        <w:jc w:val="both"/>
        <w:rPr>
          <w:rFonts w:ascii="Tahoma" w:hAnsi="Tahoma" w:cs="Tahoma"/>
          <w:sz w:val="20"/>
          <w:szCs w:val="26"/>
        </w:rPr>
      </w:pPr>
      <w:r>
        <w:rPr>
          <w:rFonts w:ascii="Tahoma" w:hAnsi="Tahoma" w:cs="Tahoma"/>
          <w:sz w:val="20"/>
          <w:szCs w:val="26"/>
        </w:rPr>
        <w:t>30. Dr Wylie, true to form after conceding that the Rothenstein double portrait of Omarino and Ricudo shows that they “</w:t>
      </w:r>
      <w:r w:rsidRPr="0072354A">
        <w:rPr>
          <w:rFonts w:ascii="Tahoma" w:hAnsi="Tahoma" w:cs="Tahoma"/>
          <w:sz w:val="20"/>
          <w:szCs w:val="26"/>
        </w:rPr>
        <w:t>generated</w:t>
      </w:r>
      <w:r>
        <w:rPr>
          <w:rFonts w:ascii="Tahoma" w:hAnsi="Tahoma" w:cs="Tahoma"/>
          <w:sz w:val="20"/>
          <w:szCs w:val="26"/>
        </w:rPr>
        <w:t> </w:t>
      </w:r>
      <w:r w:rsidRPr="0072354A">
        <w:rPr>
          <w:rFonts w:ascii="Tahoma" w:hAnsi="Tahoma" w:cs="Tahoma"/>
          <w:sz w:val="20"/>
          <w:szCs w:val="26"/>
        </w:rPr>
        <w:t>their own</w:t>
      </w:r>
      <w:r>
        <w:rPr>
          <w:rFonts w:ascii="Tahoma" w:hAnsi="Tahoma" w:cs="Tahoma"/>
          <w:sz w:val="20"/>
          <w:szCs w:val="26"/>
        </w:rPr>
        <w:t> </w:t>
      </w:r>
      <w:r w:rsidRPr="0072354A">
        <w:rPr>
          <w:rFonts w:ascii="Tahoma" w:hAnsi="Tahoma" w:cs="Tahoma"/>
          <w:sz w:val="20"/>
          <w:szCs w:val="26"/>
        </w:rPr>
        <w:t>meaning through self-ornamentation or through posture</w:t>
      </w:r>
      <w:r>
        <w:rPr>
          <w:rFonts w:ascii="Tahoma" w:hAnsi="Tahoma" w:cs="Tahoma"/>
          <w:sz w:val="20"/>
          <w:szCs w:val="26"/>
        </w:rPr>
        <w:t xml:space="preserve"> </w:t>
      </w:r>
      <w:r w:rsidRPr="0072354A">
        <w:rPr>
          <w:rFonts w:ascii="Tahoma" w:hAnsi="Tahoma" w:cs="Tahoma"/>
          <w:sz w:val="20"/>
          <w:szCs w:val="26"/>
        </w:rPr>
        <w:t>and gesture</w:t>
      </w:r>
      <w:r>
        <w:rPr>
          <w:rFonts w:ascii="Tahoma" w:hAnsi="Tahoma" w:cs="Tahoma"/>
          <w:sz w:val="20"/>
          <w:szCs w:val="26"/>
        </w:rPr>
        <w:t xml:space="preserve">” then proceeds to upbraid Rothenstein for saying that the two Amerindians, “stood like rocks”. </w:t>
      </w:r>
      <w:r w:rsidRPr="0072354A">
        <w:rPr>
          <w:rFonts w:ascii="Tahoma" w:hAnsi="Tahoma" w:cs="Tahoma"/>
          <w:sz w:val="20"/>
          <w:szCs w:val="26"/>
        </w:rPr>
        <w:t>“Nevertheless,</w:t>
      </w:r>
      <w:r>
        <w:rPr>
          <w:rFonts w:ascii="Tahoma" w:hAnsi="Tahoma" w:cs="Tahoma"/>
          <w:sz w:val="20"/>
          <w:szCs w:val="26"/>
        </w:rPr>
        <w:t>” she continues, Rothenstein’s “</w:t>
      </w:r>
      <w:r w:rsidRPr="0072354A">
        <w:rPr>
          <w:rFonts w:ascii="Tahoma" w:hAnsi="Tahoma" w:cs="Tahoma"/>
          <w:sz w:val="20"/>
          <w:szCs w:val="26"/>
        </w:rPr>
        <w:t>description of</w:t>
      </w:r>
      <w:r>
        <w:rPr>
          <w:rFonts w:ascii="Tahoma" w:hAnsi="Tahoma" w:cs="Tahoma"/>
          <w:sz w:val="20"/>
          <w:szCs w:val="26"/>
        </w:rPr>
        <w:t xml:space="preserve"> </w:t>
      </w:r>
      <w:r w:rsidRPr="0072354A">
        <w:rPr>
          <w:rFonts w:ascii="Tahoma" w:hAnsi="Tahoma" w:cs="Tahoma"/>
          <w:sz w:val="20"/>
          <w:szCs w:val="26"/>
        </w:rPr>
        <w:t>their petrified bodies could hardly be more</w:t>
      </w:r>
      <w:r>
        <w:rPr>
          <w:rFonts w:ascii="Tahoma" w:hAnsi="Tahoma" w:cs="Tahoma"/>
          <w:sz w:val="20"/>
          <w:szCs w:val="26"/>
        </w:rPr>
        <w:t xml:space="preserve"> </w:t>
      </w:r>
      <w:r w:rsidRPr="0072354A">
        <w:rPr>
          <w:rFonts w:ascii="Tahoma" w:hAnsi="Tahoma" w:cs="Tahoma"/>
          <w:sz w:val="20"/>
          <w:szCs w:val="26"/>
        </w:rPr>
        <w:t>passive.</w:t>
      </w:r>
      <w:r>
        <w:rPr>
          <w:rFonts w:ascii="Tahoma" w:hAnsi="Tahoma" w:cs="Tahoma"/>
          <w:sz w:val="20"/>
          <w:szCs w:val="26"/>
        </w:rPr>
        <w:t xml:space="preserve">” (p.326) </w:t>
      </w:r>
      <w:proofErr w:type="gramStart"/>
      <w:r>
        <w:rPr>
          <w:rFonts w:ascii="Tahoma" w:hAnsi="Tahoma" w:cs="Tahoma"/>
          <w:sz w:val="20"/>
          <w:szCs w:val="26"/>
        </w:rPr>
        <w:t>This</w:t>
      </w:r>
      <w:proofErr w:type="gramEnd"/>
      <w:r>
        <w:rPr>
          <w:rFonts w:ascii="Tahoma" w:hAnsi="Tahoma" w:cs="Tahoma"/>
          <w:sz w:val="20"/>
          <w:szCs w:val="26"/>
        </w:rPr>
        <w:t xml:space="preserve"> as we have seen is not the first time that Dr Wylie has exhibited a pedestrian understanding of art and discourse by taking words literally. Rothenstein required Ricudo and Omarino to be stiller than usual as the pose they had adopted and which he was attempting to paint, was not conventional as it is at a slight angle to the picture plain. </w:t>
      </w:r>
    </w:p>
    <w:p w:rsidR="00F40633" w:rsidRDefault="00F40633" w:rsidP="00F40633">
      <w:pPr>
        <w:widowControl w:val="0"/>
        <w:autoSpaceDE w:val="0"/>
        <w:autoSpaceDN w:val="0"/>
        <w:adjustRightInd w:val="0"/>
        <w:ind w:left="-851" w:right="43"/>
        <w:jc w:val="both"/>
        <w:rPr>
          <w:rFonts w:ascii="Tahoma" w:hAnsi="Tahoma" w:cs="Tahoma"/>
          <w:sz w:val="20"/>
          <w:szCs w:val="26"/>
        </w:rPr>
      </w:pPr>
      <w:r>
        <w:rPr>
          <w:rFonts w:ascii="Tahoma" w:hAnsi="Tahoma" w:cs="Tahoma"/>
          <w:sz w:val="20"/>
          <w:szCs w:val="26"/>
        </w:rPr>
        <w:t>31</w:t>
      </w:r>
      <w:r w:rsidRPr="00DC1476">
        <w:rPr>
          <w:rFonts w:ascii="Tahoma" w:hAnsi="Tahoma" w:cs="Tahoma"/>
          <w:sz w:val="20"/>
          <w:szCs w:val="26"/>
        </w:rPr>
        <w:t xml:space="preserve">. Casement had been professionally photographed and </w:t>
      </w:r>
      <w:r>
        <w:rPr>
          <w:rFonts w:ascii="Tahoma" w:hAnsi="Tahoma" w:cs="Tahoma"/>
          <w:sz w:val="20"/>
          <w:szCs w:val="26"/>
        </w:rPr>
        <w:t xml:space="preserve">had his portrait </w:t>
      </w:r>
      <w:r w:rsidRPr="00DC1476">
        <w:rPr>
          <w:rFonts w:ascii="Tahoma" w:hAnsi="Tahoma" w:cs="Tahoma"/>
          <w:sz w:val="20"/>
          <w:szCs w:val="26"/>
        </w:rPr>
        <w:t>painted a number of times most</w:t>
      </w:r>
      <w:r>
        <w:rPr>
          <w:rFonts w:ascii="Tahoma" w:hAnsi="Tahoma" w:cs="Tahoma"/>
          <w:sz w:val="20"/>
          <w:szCs w:val="26"/>
        </w:rPr>
        <w:t xml:space="preserve"> </w:t>
      </w:r>
      <w:r w:rsidRPr="00DC1476">
        <w:rPr>
          <w:rFonts w:ascii="Tahoma" w:hAnsi="Tahoma" w:cs="Tahoma"/>
          <w:sz w:val="20"/>
          <w:szCs w:val="26"/>
        </w:rPr>
        <w:lastRenderedPageBreak/>
        <w:t>notably</w:t>
      </w:r>
      <w:r>
        <w:rPr>
          <w:rFonts w:ascii="Tahoma" w:hAnsi="Tahoma" w:cs="Tahoma"/>
          <w:sz w:val="20"/>
          <w:szCs w:val="26"/>
        </w:rPr>
        <w:t xml:space="preserve"> </w:t>
      </w:r>
      <w:r w:rsidRPr="00DC1476">
        <w:rPr>
          <w:rFonts w:ascii="Tahoma" w:hAnsi="Tahoma" w:cs="Tahoma"/>
          <w:sz w:val="20"/>
          <w:szCs w:val="26"/>
        </w:rPr>
        <w:t xml:space="preserve">by </w:t>
      </w:r>
      <w:r>
        <w:rPr>
          <w:rFonts w:ascii="Tahoma" w:hAnsi="Tahoma" w:cs="Tahoma"/>
          <w:sz w:val="20"/>
          <w:szCs w:val="26"/>
        </w:rPr>
        <w:t xml:space="preserve">the Irish artist </w:t>
      </w:r>
      <w:r w:rsidRPr="00DC1476">
        <w:rPr>
          <w:rFonts w:ascii="Tahoma" w:hAnsi="Tahoma" w:cs="Tahoma"/>
          <w:sz w:val="20"/>
          <w:szCs w:val="26"/>
        </w:rPr>
        <w:t>Sarah Purser</w:t>
      </w:r>
      <w:r>
        <w:rPr>
          <w:rFonts w:ascii="Tahoma" w:hAnsi="Tahoma" w:cs="Tahoma"/>
          <w:sz w:val="20"/>
          <w:szCs w:val="26"/>
        </w:rPr>
        <w:t xml:space="preserve"> (1848-1943)</w:t>
      </w:r>
      <w:r w:rsidRPr="00DC1476">
        <w:rPr>
          <w:rFonts w:ascii="Tahoma" w:hAnsi="Tahoma" w:cs="Tahoma"/>
          <w:sz w:val="20"/>
          <w:szCs w:val="26"/>
        </w:rPr>
        <w:t xml:space="preserve">. </w:t>
      </w:r>
    </w:p>
    <w:p w:rsidR="00F40633" w:rsidRPr="00DC1476" w:rsidRDefault="00F40633" w:rsidP="00F40633">
      <w:pPr>
        <w:widowControl w:val="0"/>
        <w:autoSpaceDE w:val="0"/>
        <w:autoSpaceDN w:val="0"/>
        <w:adjustRightInd w:val="0"/>
        <w:ind w:left="-851" w:right="43"/>
        <w:jc w:val="both"/>
        <w:rPr>
          <w:rFonts w:ascii="Tahoma" w:hAnsi="Tahoma" w:cs="Tahoma"/>
          <w:sz w:val="20"/>
          <w:szCs w:val="26"/>
        </w:rPr>
      </w:pPr>
      <w:r>
        <w:rPr>
          <w:rFonts w:ascii="Tahoma" w:hAnsi="Tahoma" w:cs="Tahoma"/>
          <w:sz w:val="20"/>
          <w:szCs w:val="26"/>
        </w:rPr>
        <w:t>32</w:t>
      </w:r>
      <w:r w:rsidRPr="00DC1476">
        <w:rPr>
          <w:rFonts w:ascii="Tahoma" w:hAnsi="Tahoma" w:cs="Tahoma"/>
          <w:sz w:val="20"/>
          <w:szCs w:val="26"/>
        </w:rPr>
        <w:t xml:space="preserve">. Ricudo's amused look could possibly be explained </w:t>
      </w:r>
      <w:r>
        <w:rPr>
          <w:rFonts w:ascii="Tahoma" w:hAnsi="Tahoma" w:cs="Tahoma"/>
          <w:sz w:val="20"/>
          <w:szCs w:val="26"/>
        </w:rPr>
        <w:t xml:space="preserve">by </w:t>
      </w:r>
      <w:r w:rsidRPr="00DC1476">
        <w:rPr>
          <w:rFonts w:ascii="Tahoma" w:hAnsi="Tahoma" w:cs="Tahoma"/>
          <w:sz w:val="20"/>
          <w:szCs w:val="26"/>
        </w:rPr>
        <w:t>the sight Casement presented to him of a very tall</w:t>
      </w:r>
      <w:r>
        <w:rPr>
          <w:rFonts w:ascii="Tahoma" w:hAnsi="Tahoma" w:cs="Tahoma"/>
          <w:sz w:val="20"/>
          <w:szCs w:val="26"/>
        </w:rPr>
        <w:t xml:space="preserve"> man with a b</w:t>
      </w:r>
      <w:r w:rsidRPr="00DC1476">
        <w:rPr>
          <w:rFonts w:ascii="Tahoma" w:hAnsi="Tahoma" w:cs="Tahoma"/>
          <w:sz w:val="20"/>
          <w:szCs w:val="26"/>
        </w:rPr>
        <w:t>ea</w:t>
      </w:r>
      <w:r>
        <w:rPr>
          <w:rFonts w:ascii="Tahoma" w:hAnsi="Tahoma" w:cs="Tahoma"/>
          <w:sz w:val="20"/>
          <w:szCs w:val="26"/>
        </w:rPr>
        <w:t>r</w:t>
      </w:r>
      <w:r w:rsidRPr="00DC1476">
        <w:rPr>
          <w:rFonts w:ascii="Tahoma" w:hAnsi="Tahoma" w:cs="Tahoma"/>
          <w:sz w:val="20"/>
          <w:szCs w:val="26"/>
        </w:rPr>
        <w:t>d that obscured one part of his face and a camera that obscured the other. But Casement's</w:t>
      </w:r>
    </w:p>
    <w:p w:rsidR="00F40633" w:rsidRPr="00DC1476" w:rsidRDefault="00F40633" w:rsidP="00F40633">
      <w:pPr>
        <w:widowControl w:val="0"/>
        <w:autoSpaceDE w:val="0"/>
        <w:autoSpaceDN w:val="0"/>
        <w:adjustRightInd w:val="0"/>
        <w:ind w:left="-851" w:right="43"/>
        <w:jc w:val="both"/>
        <w:rPr>
          <w:rFonts w:ascii="Tahoma" w:hAnsi="Tahoma" w:cs="Tahoma"/>
          <w:sz w:val="20"/>
          <w:szCs w:val="26"/>
        </w:rPr>
      </w:pPr>
      <w:r>
        <w:rPr>
          <w:rFonts w:ascii="Tahoma" w:hAnsi="Tahoma" w:cs="Tahoma"/>
          <w:sz w:val="20"/>
          <w:szCs w:val="26"/>
        </w:rPr>
        <w:t xml:space="preserve"> </w:t>
      </w:r>
      <w:proofErr w:type="gramStart"/>
      <w:r w:rsidRPr="00DC1476">
        <w:rPr>
          <w:rFonts w:ascii="Tahoma" w:hAnsi="Tahoma" w:cs="Tahoma"/>
          <w:sz w:val="20"/>
          <w:szCs w:val="26"/>
        </w:rPr>
        <w:t>photograph</w:t>
      </w:r>
      <w:proofErr w:type="gramEnd"/>
      <w:r w:rsidRPr="00DC1476">
        <w:rPr>
          <w:rFonts w:ascii="Tahoma" w:hAnsi="Tahoma" w:cs="Tahoma"/>
          <w:sz w:val="20"/>
          <w:szCs w:val="26"/>
        </w:rPr>
        <w:t xml:space="preserve"> of Ricudo appears to have been seminal in informing Rothenstein's double portrait. It is the</w:t>
      </w:r>
      <w:r>
        <w:rPr>
          <w:rFonts w:ascii="Tahoma" w:hAnsi="Tahoma" w:cs="Tahoma"/>
          <w:sz w:val="20"/>
          <w:szCs w:val="26"/>
        </w:rPr>
        <w:t xml:space="preserve"> </w:t>
      </w:r>
      <w:r w:rsidRPr="00DC1476">
        <w:rPr>
          <w:rFonts w:ascii="Tahoma" w:hAnsi="Tahoma" w:cs="Tahoma"/>
          <w:sz w:val="20"/>
          <w:szCs w:val="26"/>
        </w:rPr>
        <w:t>best answer</w:t>
      </w:r>
      <w:r>
        <w:rPr>
          <w:rFonts w:ascii="Tahoma" w:hAnsi="Tahoma" w:cs="Tahoma"/>
          <w:sz w:val="20"/>
          <w:szCs w:val="26"/>
        </w:rPr>
        <w:t xml:space="preserve"> </w:t>
      </w:r>
      <w:r w:rsidRPr="00DC1476">
        <w:rPr>
          <w:rFonts w:ascii="Tahoma" w:hAnsi="Tahoma" w:cs="Tahoma"/>
          <w:sz w:val="20"/>
          <w:szCs w:val="26"/>
        </w:rPr>
        <w:t xml:space="preserve">we have to </w:t>
      </w:r>
      <w:r>
        <w:rPr>
          <w:rFonts w:ascii="Tahoma" w:hAnsi="Tahoma" w:cs="Tahoma"/>
          <w:sz w:val="20"/>
          <w:szCs w:val="26"/>
        </w:rPr>
        <w:t xml:space="preserve">T. J. </w:t>
      </w:r>
      <w:r w:rsidRPr="00DC1476">
        <w:rPr>
          <w:rFonts w:ascii="Tahoma" w:hAnsi="Tahoma" w:cs="Tahoma"/>
          <w:sz w:val="20"/>
          <w:szCs w:val="26"/>
        </w:rPr>
        <w:t xml:space="preserve">Clark's plea for an art that gave us other meanings of the dominated. </w:t>
      </w:r>
    </w:p>
    <w:p w:rsidR="00F40633" w:rsidRDefault="00F40633" w:rsidP="00F40633">
      <w:pPr>
        <w:widowControl w:val="0"/>
        <w:autoSpaceDE w:val="0"/>
        <w:autoSpaceDN w:val="0"/>
        <w:adjustRightInd w:val="0"/>
        <w:ind w:left="-851" w:right="43"/>
        <w:jc w:val="both"/>
        <w:rPr>
          <w:rFonts w:ascii="Tahoma" w:hAnsi="Tahoma" w:cs="Tahoma"/>
          <w:sz w:val="20"/>
          <w:szCs w:val="26"/>
        </w:rPr>
      </w:pPr>
      <w:r>
        <w:rPr>
          <w:rFonts w:ascii="Tahoma" w:hAnsi="Tahoma" w:cs="Tahoma"/>
          <w:sz w:val="20"/>
          <w:szCs w:val="26"/>
        </w:rPr>
        <w:t>33. For an in-</w:t>
      </w:r>
      <w:r w:rsidRPr="00DC1476">
        <w:rPr>
          <w:rFonts w:ascii="Tahoma" w:hAnsi="Tahoma" w:cs="Tahoma"/>
          <w:sz w:val="20"/>
          <w:szCs w:val="26"/>
        </w:rPr>
        <w:t xml:space="preserve">depth discussion </w:t>
      </w:r>
      <w:r>
        <w:rPr>
          <w:rFonts w:ascii="Tahoma" w:hAnsi="Tahoma" w:cs="Tahoma"/>
          <w:sz w:val="20"/>
          <w:szCs w:val="26"/>
        </w:rPr>
        <w:t xml:space="preserve">of </w:t>
      </w:r>
      <w:r w:rsidRPr="00DC1476">
        <w:rPr>
          <w:rFonts w:ascii="Tahoma" w:hAnsi="Tahoma" w:cs="Tahoma"/>
          <w:sz w:val="20"/>
          <w:szCs w:val="26"/>
        </w:rPr>
        <w:t>this distinction between "ideology in general" and "specific ideology" see</w:t>
      </w:r>
      <w:r>
        <w:rPr>
          <w:rFonts w:ascii="Tahoma" w:hAnsi="Tahoma" w:cs="Tahoma"/>
          <w:sz w:val="20"/>
          <w:szCs w:val="26"/>
        </w:rPr>
        <w:t xml:space="preserve"> </w:t>
      </w:r>
      <w:r w:rsidRPr="00DC1476">
        <w:rPr>
          <w:rFonts w:ascii="Tahoma" w:hAnsi="Tahoma" w:cs="Tahoma"/>
          <w:sz w:val="20"/>
          <w:szCs w:val="26"/>
        </w:rPr>
        <w:t>Anthony</w:t>
      </w:r>
      <w:r>
        <w:rPr>
          <w:rFonts w:ascii="Tahoma" w:hAnsi="Tahoma" w:cs="Tahoma"/>
          <w:sz w:val="20"/>
          <w:szCs w:val="26"/>
        </w:rPr>
        <w:t xml:space="preserve"> </w:t>
      </w:r>
      <w:proofErr w:type="spellStart"/>
      <w:r w:rsidRPr="00DC1476">
        <w:rPr>
          <w:rFonts w:ascii="Tahoma" w:hAnsi="Tahoma" w:cs="Tahoma"/>
          <w:sz w:val="20"/>
          <w:szCs w:val="26"/>
        </w:rPr>
        <w:t>Easthope</w:t>
      </w:r>
      <w:proofErr w:type="spellEnd"/>
      <w:r>
        <w:rPr>
          <w:rFonts w:ascii="Tahoma" w:hAnsi="Tahoma" w:cs="Tahoma"/>
          <w:sz w:val="20"/>
          <w:szCs w:val="26"/>
        </w:rPr>
        <w:t>, B</w:t>
      </w:r>
      <w:r w:rsidRPr="00DC1476">
        <w:rPr>
          <w:rFonts w:ascii="Tahoma" w:hAnsi="Tahoma" w:cs="Tahoma"/>
          <w:sz w:val="20"/>
          <w:szCs w:val="26"/>
        </w:rPr>
        <w:t>ritish Post-Structuralism since 1968</w:t>
      </w:r>
      <w:r>
        <w:rPr>
          <w:rFonts w:ascii="Tahoma" w:hAnsi="Tahoma" w:cs="Tahoma"/>
          <w:sz w:val="20"/>
          <w:szCs w:val="26"/>
        </w:rPr>
        <w:t xml:space="preserve">, </w:t>
      </w:r>
      <w:r w:rsidRPr="00DC1476">
        <w:rPr>
          <w:rFonts w:ascii="Tahoma" w:hAnsi="Tahoma" w:cs="Tahoma"/>
          <w:sz w:val="20"/>
          <w:szCs w:val="26"/>
        </w:rPr>
        <w:t>Routlege 1988 p.65-67. This is no small matter</w:t>
      </w:r>
      <w:r>
        <w:rPr>
          <w:rFonts w:ascii="Tahoma" w:hAnsi="Tahoma" w:cs="Tahoma"/>
          <w:sz w:val="20"/>
          <w:szCs w:val="26"/>
        </w:rPr>
        <w:t xml:space="preserve"> for radical analysis of culture</w:t>
      </w:r>
      <w:r w:rsidRPr="00DC1476">
        <w:rPr>
          <w:rFonts w:ascii="Tahoma" w:hAnsi="Tahoma" w:cs="Tahoma"/>
          <w:sz w:val="20"/>
          <w:szCs w:val="26"/>
        </w:rPr>
        <w:t xml:space="preserve"> as the example of the Frankfurt School and Adorno has shown, w</w:t>
      </w:r>
      <w:r>
        <w:rPr>
          <w:rFonts w:ascii="Tahoma" w:hAnsi="Tahoma" w:cs="Tahoma"/>
          <w:sz w:val="20"/>
          <w:szCs w:val="26"/>
        </w:rPr>
        <w:t>h</w:t>
      </w:r>
      <w:r w:rsidRPr="00DC1476">
        <w:rPr>
          <w:rFonts w:ascii="Tahoma" w:hAnsi="Tahoma" w:cs="Tahoma"/>
          <w:sz w:val="20"/>
          <w:szCs w:val="26"/>
        </w:rPr>
        <w:t>ere</w:t>
      </w:r>
      <w:r>
        <w:rPr>
          <w:rFonts w:ascii="Tahoma" w:hAnsi="Tahoma" w:cs="Tahoma"/>
          <w:sz w:val="20"/>
          <w:szCs w:val="26"/>
        </w:rPr>
        <w:t xml:space="preserve"> </w:t>
      </w:r>
      <w:r w:rsidRPr="00DC1476">
        <w:rPr>
          <w:rFonts w:ascii="Tahoma" w:hAnsi="Tahoma" w:cs="Tahoma"/>
          <w:sz w:val="20"/>
          <w:szCs w:val="26"/>
        </w:rPr>
        <w:t xml:space="preserve">cultural </w:t>
      </w:r>
      <w:r w:rsidRPr="000D6BB1">
        <w:rPr>
          <w:rFonts w:ascii="Tahoma" w:hAnsi="Tahoma" w:cs="Tahoma"/>
          <w:sz w:val="20"/>
          <w:szCs w:val="26"/>
        </w:rPr>
        <w:t>and</w:t>
      </w:r>
      <w:r>
        <w:rPr>
          <w:rFonts w:ascii="Tahoma" w:hAnsi="Tahoma" w:cs="Tahoma"/>
          <w:sz w:val="20"/>
          <w:szCs w:val="26"/>
        </w:rPr>
        <w:t xml:space="preserve"> </w:t>
      </w:r>
      <w:r w:rsidRPr="00DC1476">
        <w:rPr>
          <w:rFonts w:ascii="Tahoma" w:hAnsi="Tahoma" w:cs="Tahoma"/>
          <w:sz w:val="20"/>
          <w:szCs w:val="26"/>
        </w:rPr>
        <w:t>political phenomena such as Jazz and the Enlightenment are simply examined as "ideology</w:t>
      </w:r>
      <w:r>
        <w:rPr>
          <w:rFonts w:ascii="Tahoma" w:hAnsi="Tahoma" w:cs="Tahoma"/>
          <w:sz w:val="20"/>
          <w:szCs w:val="26"/>
        </w:rPr>
        <w:t xml:space="preserve"> </w:t>
      </w:r>
      <w:r w:rsidRPr="00DC1476">
        <w:rPr>
          <w:rFonts w:ascii="Tahoma" w:hAnsi="Tahoma" w:cs="Tahoma"/>
          <w:sz w:val="20"/>
          <w:szCs w:val="26"/>
        </w:rPr>
        <w:t>in</w:t>
      </w:r>
      <w:r>
        <w:rPr>
          <w:rFonts w:ascii="Tahoma" w:hAnsi="Tahoma" w:cs="Tahoma"/>
          <w:sz w:val="20"/>
          <w:szCs w:val="26"/>
        </w:rPr>
        <w:t> </w:t>
      </w:r>
      <w:r w:rsidRPr="00DC1476">
        <w:rPr>
          <w:rFonts w:ascii="Tahoma" w:hAnsi="Tahoma" w:cs="Tahoma"/>
          <w:sz w:val="20"/>
          <w:szCs w:val="26"/>
        </w:rPr>
        <w:t>general"</w:t>
      </w:r>
      <w:r>
        <w:rPr>
          <w:rFonts w:ascii="Tahoma" w:hAnsi="Tahoma" w:cs="Tahoma"/>
          <w:sz w:val="20"/>
          <w:szCs w:val="26"/>
        </w:rPr>
        <w:t xml:space="preserve"> a</w:t>
      </w:r>
      <w:r w:rsidRPr="00DC1476">
        <w:rPr>
          <w:rFonts w:ascii="Tahoma" w:hAnsi="Tahoma" w:cs="Tahoma"/>
          <w:sz w:val="20"/>
          <w:szCs w:val="26"/>
        </w:rPr>
        <w:t>nd</w:t>
      </w:r>
      <w:r>
        <w:rPr>
          <w:rFonts w:ascii="Tahoma" w:hAnsi="Tahoma" w:cs="Tahoma"/>
          <w:sz w:val="20"/>
          <w:szCs w:val="26"/>
        </w:rPr>
        <w:t xml:space="preserve"> </w:t>
      </w:r>
      <w:r w:rsidRPr="00DC1476">
        <w:rPr>
          <w:rFonts w:ascii="Tahoma" w:hAnsi="Tahoma" w:cs="Tahoma"/>
          <w:sz w:val="20"/>
          <w:szCs w:val="26"/>
        </w:rPr>
        <w:t>subjected to relentless</w:t>
      </w:r>
      <w:r>
        <w:rPr>
          <w:rFonts w:ascii="Tahoma" w:hAnsi="Tahoma" w:cs="Tahoma"/>
          <w:sz w:val="20"/>
          <w:szCs w:val="26"/>
        </w:rPr>
        <w:t> </w:t>
      </w:r>
      <w:r w:rsidRPr="00DC1476">
        <w:rPr>
          <w:rFonts w:ascii="Tahoma" w:hAnsi="Tahoma" w:cs="Tahoma"/>
          <w:sz w:val="20"/>
          <w:szCs w:val="26"/>
        </w:rPr>
        <w:t>"ideologie critique"</w:t>
      </w:r>
      <w:r>
        <w:rPr>
          <w:rFonts w:ascii="Tahoma" w:hAnsi="Tahoma" w:cs="Tahoma"/>
          <w:sz w:val="20"/>
          <w:szCs w:val="26"/>
        </w:rPr>
        <w:t>. I</w:t>
      </w:r>
      <w:r w:rsidRPr="00DC1476">
        <w:rPr>
          <w:rFonts w:ascii="Tahoma" w:hAnsi="Tahoma" w:cs="Tahoma"/>
          <w:sz w:val="20"/>
          <w:szCs w:val="26"/>
        </w:rPr>
        <w:t>t is in this tradition</w:t>
      </w:r>
      <w:r>
        <w:rPr>
          <w:rFonts w:ascii="Tahoma" w:hAnsi="Tahoma" w:cs="Tahoma"/>
          <w:sz w:val="20"/>
          <w:szCs w:val="26"/>
        </w:rPr>
        <w:t xml:space="preserve"> that some practitioners of post-structuralism stand, as it has not been the first time that modern culture and the Enlightenment have been described as authoritarian: “</w:t>
      </w:r>
      <w:r w:rsidRPr="00F11D0E">
        <w:rPr>
          <w:rFonts w:ascii="Tahoma" w:hAnsi="Tahoma" w:cs="Tahoma"/>
          <w:sz w:val="20"/>
          <w:szCs w:val="26"/>
        </w:rPr>
        <w:t>Films, radio and magazines make up a system</w:t>
      </w:r>
      <w:r>
        <w:rPr>
          <w:rFonts w:ascii="Tahoma" w:hAnsi="Tahoma" w:cs="Tahoma"/>
          <w:sz w:val="20"/>
          <w:szCs w:val="26"/>
        </w:rPr>
        <w:t> </w:t>
      </w:r>
      <w:r w:rsidRPr="00F11D0E">
        <w:rPr>
          <w:rFonts w:ascii="Tahoma" w:hAnsi="Tahoma" w:cs="Tahoma"/>
          <w:sz w:val="20"/>
          <w:szCs w:val="26"/>
        </w:rPr>
        <w:t>which is uniform</w:t>
      </w:r>
      <w:r>
        <w:rPr>
          <w:rFonts w:ascii="Tahoma" w:hAnsi="Tahoma" w:cs="Tahoma"/>
          <w:sz w:val="20"/>
          <w:szCs w:val="26"/>
        </w:rPr>
        <w:t xml:space="preserve"> </w:t>
      </w:r>
      <w:r w:rsidRPr="00F11D0E">
        <w:rPr>
          <w:rFonts w:ascii="Tahoma" w:hAnsi="Tahoma" w:cs="Tahoma"/>
          <w:sz w:val="20"/>
          <w:szCs w:val="26"/>
        </w:rPr>
        <w:t>as a whole and in every part. Even the aesthetic activities of political opposites are</w:t>
      </w:r>
      <w:r>
        <w:rPr>
          <w:rFonts w:ascii="Tahoma" w:hAnsi="Tahoma" w:cs="Tahoma"/>
          <w:sz w:val="20"/>
          <w:szCs w:val="26"/>
        </w:rPr>
        <w:t> </w:t>
      </w:r>
      <w:r w:rsidRPr="00F11D0E">
        <w:rPr>
          <w:rFonts w:ascii="Tahoma" w:hAnsi="Tahoma" w:cs="Tahoma"/>
          <w:sz w:val="20"/>
          <w:szCs w:val="26"/>
        </w:rPr>
        <w:t>one in their</w:t>
      </w:r>
      <w:r>
        <w:rPr>
          <w:rFonts w:ascii="Tahoma" w:hAnsi="Tahoma" w:cs="Tahoma"/>
          <w:sz w:val="20"/>
          <w:szCs w:val="26"/>
        </w:rPr>
        <w:t xml:space="preserve"> </w:t>
      </w:r>
      <w:r w:rsidRPr="00F11D0E">
        <w:rPr>
          <w:rFonts w:ascii="Tahoma" w:hAnsi="Tahoma" w:cs="Tahoma"/>
          <w:sz w:val="20"/>
          <w:szCs w:val="26"/>
        </w:rPr>
        <w:t>enthusiastic</w:t>
      </w:r>
      <w:r>
        <w:rPr>
          <w:rFonts w:ascii="Tahoma" w:hAnsi="Tahoma" w:cs="Tahoma"/>
          <w:sz w:val="20"/>
          <w:szCs w:val="26"/>
        </w:rPr>
        <w:t> </w:t>
      </w:r>
      <w:r w:rsidRPr="00F11D0E">
        <w:rPr>
          <w:rFonts w:ascii="Tahoma" w:hAnsi="Tahoma" w:cs="Tahoma"/>
          <w:sz w:val="20"/>
          <w:szCs w:val="26"/>
        </w:rPr>
        <w:t>obedience to the rhythm of</w:t>
      </w:r>
      <w:r>
        <w:rPr>
          <w:rFonts w:ascii="Tahoma" w:hAnsi="Tahoma" w:cs="Tahoma"/>
          <w:sz w:val="20"/>
          <w:szCs w:val="26"/>
        </w:rPr>
        <w:t> </w:t>
      </w:r>
      <w:r w:rsidRPr="00F11D0E">
        <w:rPr>
          <w:rFonts w:ascii="Tahoma" w:hAnsi="Tahoma" w:cs="Tahoma"/>
          <w:sz w:val="20"/>
          <w:szCs w:val="26"/>
        </w:rPr>
        <w:t>the iron system</w:t>
      </w:r>
      <w:r>
        <w:rPr>
          <w:rFonts w:ascii="Tahoma" w:hAnsi="Tahoma" w:cs="Tahoma"/>
          <w:sz w:val="20"/>
          <w:szCs w:val="26"/>
        </w:rPr>
        <w:t xml:space="preserve">.” See </w:t>
      </w:r>
      <w:proofErr w:type="spellStart"/>
      <w:r w:rsidRPr="00083ADD">
        <w:rPr>
          <w:rFonts w:ascii="Tahoma" w:hAnsi="Tahoma" w:cs="Tahoma"/>
          <w:sz w:val="20"/>
          <w:szCs w:val="26"/>
        </w:rPr>
        <w:t>Wiesengrund</w:t>
      </w:r>
      <w:proofErr w:type="spellEnd"/>
      <w:r>
        <w:rPr>
          <w:rFonts w:ascii="Tahoma" w:hAnsi="Tahoma" w:cs="Tahoma"/>
          <w:sz w:val="20"/>
          <w:szCs w:val="26"/>
        </w:rPr>
        <w:t xml:space="preserve">-Adorno, The Culture Industry: Enlightenment as Mass Deception in Dialectic of Enlightenment, first published 1944: </w:t>
      </w:r>
      <w:hyperlink r:id="rId28" w:history="1">
        <w:r w:rsidRPr="004C64EB">
          <w:rPr>
            <w:rStyle w:val="Hyperlink"/>
            <w:rFonts w:ascii="Tahoma" w:hAnsi="Tahoma" w:cs="Tahoma"/>
            <w:sz w:val="20"/>
            <w:szCs w:val="26"/>
          </w:rPr>
          <w:t>http://marxists.org/reference/archive/adorno/1944/culture-industry.htm</w:t>
        </w:r>
      </w:hyperlink>
    </w:p>
    <w:p w:rsidR="00F40633" w:rsidRDefault="00F40633" w:rsidP="00F40633">
      <w:pPr>
        <w:widowControl w:val="0"/>
        <w:autoSpaceDE w:val="0"/>
        <w:autoSpaceDN w:val="0"/>
        <w:adjustRightInd w:val="0"/>
        <w:ind w:left="-851" w:right="43"/>
        <w:jc w:val="both"/>
        <w:rPr>
          <w:rFonts w:ascii="Tahoma" w:hAnsi="Tahoma" w:cs="Tahoma"/>
          <w:sz w:val="20"/>
          <w:szCs w:val="26"/>
        </w:rPr>
      </w:pPr>
      <w:r>
        <w:rPr>
          <w:rFonts w:ascii="Tahoma" w:hAnsi="Tahoma" w:cs="Tahoma"/>
          <w:sz w:val="20"/>
          <w:szCs w:val="26"/>
        </w:rPr>
        <w:t xml:space="preserve"> Theory such as this can never be a guide to how recover radical and revolutionary meaning of the oppressed.</w:t>
      </w:r>
    </w:p>
    <w:p w:rsidR="00F40633" w:rsidRDefault="00F40633" w:rsidP="00F40633">
      <w:pPr>
        <w:widowControl w:val="0"/>
        <w:autoSpaceDE w:val="0"/>
        <w:autoSpaceDN w:val="0"/>
        <w:adjustRightInd w:val="0"/>
        <w:ind w:left="-851" w:right="43"/>
        <w:jc w:val="both"/>
        <w:rPr>
          <w:rFonts w:ascii="Tahoma" w:hAnsi="Tahoma" w:cs="Tahoma"/>
          <w:sz w:val="20"/>
          <w:szCs w:val="26"/>
        </w:rPr>
      </w:pPr>
    </w:p>
    <w:p w:rsidR="00F40633" w:rsidRPr="00DC1476" w:rsidRDefault="00F40633" w:rsidP="00F40633">
      <w:pPr>
        <w:widowControl w:val="0"/>
        <w:autoSpaceDE w:val="0"/>
        <w:autoSpaceDN w:val="0"/>
        <w:adjustRightInd w:val="0"/>
        <w:ind w:left="-851" w:right="43"/>
        <w:jc w:val="both"/>
        <w:rPr>
          <w:rFonts w:ascii="Tahoma" w:hAnsi="Tahoma" w:cs="Tahoma"/>
          <w:sz w:val="20"/>
          <w:szCs w:val="26"/>
        </w:rPr>
      </w:pPr>
      <w:r>
        <w:rPr>
          <w:rFonts w:ascii="Tahoma" w:hAnsi="Tahoma" w:cs="Tahoma"/>
          <w:sz w:val="20"/>
          <w:szCs w:val="26"/>
        </w:rPr>
        <w:t xml:space="preserve"> </w:t>
      </w:r>
    </w:p>
    <w:p w:rsidR="008E0396" w:rsidRPr="00F40633" w:rsidRDefault="008E0396" w:rsidP="00F40633"/>
    <w:sectPr w:rsidR="008E0396" w:rsidRPr="00F40633" w:rsidSect="004E15F0">
      <w:pgSz w:w="11900" w:h="16840"/>
      <w:pgMar w:top="568" w:right="985" w:bottom="284"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D99" w:rsidRDefault="009A4D99" w:rsidP="00E71EA5">
      <w:r>
        <w:separator/>
      </w:r>
    </w:p>
  </w:endnote>
  <w:endnote w:type="continuationSeparator" w:id="0">
    <w:p w:rsidR="009A4D99" w:rsidRDefault="009A4D99" w:rsidP="00E71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Bold">
    <w:panose1 w:val="020B0706020202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vPS6F00">
    <w:altName w:val="Cambria"/>
    <w:panose1 w:val="00000000000000000000"/>
    <w:charset w:val="4D"/>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D99" w:rsidRDefault="009A4D99" w:rsidP="00E71EA5">
      <w:r>
        <w:separator/>
      </w:r>
    </w:p>
  </w:footnote>
  <w:footnote w:type="continuationSeparator" w:id="0">
    <w:p w:rsidR="009A4D99" w:rsidRDefault="009A4D99" w:rsidP="00E71E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57C9F"/>
    <w:multiLevelType w:val="hybridMultilevel"/>
    <w:tmpl w:val="F5DC9808"/>
    <w:lvl w:ilvl="0" w:tplc="49EC34CC">
      <w:start w:val="1"/>
      <w:numFmt w:val="decimal"/>
      <w:lvlText w:val="%1."/>
      <w:lvlJc w:val="left"/>
      <w:pPr>
        <w:ind w:left="-491" w:hanging="360"/>
      </w:pPr>
      <w:rPr>
        <w:rFonts w:hint="default"/>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213CE"/>
    <w:rsid w:val="00202A02"/>
    <w:rsid w:val="005213CE"/>
    <w:rsid w:val="005D2923"/>
    <w:rsid w:val="006831E1"/>
    <w:rsid w:val="00737CA1"/>
    <w:rsid w:val="008E0396"/>
    <w:rsid w:val="009A4D99"/>
    <w:rsid w:val="00A140C0"/>
    <w:rsid w:val="00C106A6"/>
    <w:rsid w:val="00C904B1"/>
    <w:rsid w:val="00E57DAE"/>
    <w:rsid w:val="00E71EA5"/>
    <w:rsid w:val="00F40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633"/>
    <w:pPr>
      <w:spacing w:line="240" w:lineRule="auto"/>
    </w:pPr>
    <w:rPr>
      <w:sz w:val="1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E71EA5"/>
    <w:pPr>
      <w:ind w:left="720"/>
      <w:contextualSpacing/>
    </w:pPr>
  </w:style>
  <w:style w:type="character" w:styleId="Hyperlink">
    <w:name w:val="Hyperlink"/>
    <w:basedOn w:val="DefaultParagraphFont"/>
    <w:rsid w:val="00E71EA5"/>
    <w:rPr>
      <w:color w:val="0000FF" w:themeColor="hyperlink"/>
      <w:u w:val="single"/>
    </w:rPr>
  </w:style>
  <w:style w:type="character" w:styleId="FollowedHyperlink">
    <w:name w:val="FollowedHyperlink"/>
    <w:basedOn w:val="DefaultParagraphFont"/>
    <w:rsid w:val="00E71E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ro.co.uk/lifestyle/850614-curiosity-photos-found-hinting-of-days-gone-by" TargetMode="External"/><Relationship Id="rId13" Type="http://schemas.openxmlformats.org/officeDocument/2006/relationships/hyperlink" Target="http://www.millhill.org.uk/popups/creative-art1.html" TargetMode="External"/><Relationship Id="rId18" Type="http://schemas.openxmlformats.org/officeDocument/2006/relationships/hyperlink" Target="http://commons.wikimedia.org/wiki/File:Gustave_Courbet_-_The_Stonebreakers_-_WGA05457.jpg" TargetMode="External"/><Relationship Id="rId26" Type="http://schemas.openxmlformats.org/officeDocument/2006/relationships/hyperlink" Target="http://miputumayo.com.co/wp-content/uploads/2010/12/211210-02.jpg" TargetMode="External"/><Relationship Id="rId3" Type="http://schemas.microsoft.com/office/2007/relationships/stylesWithEffects" Target="stylesWithEffects.xml"/><Relationship Id="rId21" Type="http://schemas.openxmlformats.org/officeDocument/2006/relationships/hyperlink" Target="http://www.musee-orsay.fr/en/collections/works-in-focus/painting.html?no_cache=1&amp;zoom=1&amp;tx_damzoom_pi1%5BshowUid%5D=2343" TargetMode="External"/><Relationship Id="rId7" Type="http://schemas.openxmlformats.org/officeDocument/2006/relationships/endnotes" Target="endnotes.xml"/><Relationship Id="rId12" Type="http://schemas.openxmlformats.org/officeDocument/2006/relationships/hyperlink" Target="http://www.tandfonline.com/action/showPopup?citid=citart1&amp;id=F0007&amp;doi=10.1080/02666281003650568" TargetMode="External"/><Relationship Id="rId17" Type="http://schemas.openxmlformats.org/officeDocument/2006/relationships/hyperlink" Target="http://assets.survivalinternational.org/pictures/1461/amazon-indians_original.jpeg" TargetMode="External"/><Relationship Id="rId25" Type="http://schemas.openxmlformats.org/officeDocument/2006/relationships/hyperlink" Target="https://picasaweb.google.com/102237103663068882935/November22201107" TargetMode="External"/><Relationship Id="rId2" Type="http://schemas.openxmlformats.org/officeDocument/2006/relationships/styles" Target="styles.xml"/><Relationship Id="rId16" Type="http://schemas.openxmlformats.org/officeDocument/2006/relationships/hyperlink" Target="http://assets.survivalinternational.org/pictures/1467/1455_original.jpg" TargetMode="External"/><Relationship Id="rId20" Type="http://schemas.openxmlformats.org/officeDocument/2006/relationships/hyperlink" Target="http://upload.wikimedia.org/wikipedia/commons/6/6a/Manet%2C_Edouard_-_Olympia%2C_1863.jp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andfonline.com/action/showPopup?citid=citart1&amp;id=F0002&amp;doi=10.1080/02666281003650568" TargetMode="External"/><Relationship Id="rId24" Type="http://schemas.openxmlformats.org/officeDocument/2006/relationships/hyperlink" Target="https://picasaweb.google.com/102237103663068882935/November22201103" TargetMode="External"/><Relationship Id="rId5" Type="http://schemas.openxmlformats.org/officeDocument/2006/relationships/webSettings" Target="webSettings.xml"/><Relationship Id="rId15" Type="http://schemas.openxmlformats.org/officeDocument/2006/relationships/hyperlink" Target="https://picasaweb.google.com/102237103663068882935/November132011" TargetMode="External"/><Relationship Id="rId23" Type="http://schemas.openxmlformats.org/officeDocument/2006/relationships/hyperlink" Target="http://www.artfinder.com/lightbox/sheffield-buffer-girls-sir-william-rothenstein/" TargetMode="External"/><Relationship Id="rId28" Type="http://schemas.openxmlformats.org/officeDocument/2006/relationships/hyperlink" Target="http://marxists.org/reference/archive/adorno/1944/culture-industry.htm" TargetMode="External"/><Relationship Id="rId10" Type="http://schemas.openxmlformats.org/officeDocument/2006/relationships/hyperlink" Target="http://en.wikipedia.org/wiki/File:Royal_Museum_for_Central_Africa_Hall_Herbert_Ward_Sculpture_The_Chief_Of_The_Tribe_1.jpg" TargetMode="External"/><Relationship Id="rId19" Type="http://schemas.openxmlformats.org/officeDocument/2006/relationships/hyperlink" Target="http://upload.wikimedia.org/wikipedia/commons/0/0d/Edouard_Manet%2C_A_Bar_at_the_Folies-Berg&#232;re.jpg" TargetMode="External"/><Relationship Id="rId4" Type="http://schemas.openxmlformats.org/officeDocument/2006/relationships/settings" Target="settings.xml"/><Relationship Id="rId9" Type="http://schemas.openxmlformats.org/officeDocument/2006/relationships/hyperlink" Target="http://leargas.blogspot.com/2010/12/roger-casement.html" TargetMode="External"/><Relationship Id="rId14" Type="http://schemas.openxmlformats.org/officeDocument/2006/relationships/hyperlink" Target="https://picasaweb.google.com/102237103663068882935/November142011" TargetMode="External"/><Relationship Id="rId22" Type="http://schemas.openxmlformats.org/officeDocument/2006/relationships/hyperlink" Target="http://www.victorianweb.org/sculpture/dalou/5.html" TargetMode="External"/><Relationship Id="rId27" Type="http://schemas.openxmlformats.org/officeDocument/2006/relationships/hyperlink" Target="http://www.jeffreydudgeon.com/TDE_CMS/database/userfiles/Casement's%201914-16%20diary%20and%20associated%20letters%20-%20with%20appendices%20MASTER%20COPY.doc"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8</Pages>
  <Words>6165</Words>
  <Characters>35147</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0</cp:lastModifiedBy>
  <cp:revision>7</cp:revision>
  <dcterms:created xsi:type="dcterms:W3CDTF">2011-11-28T10:53:00Z</dcterms:created>
  <dcterms:modified xsi:type="dcterms:W3CDTF">2020-03-27T12:11:00Z</dcterms:modified>
</cp:coreProperties>
</file>