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A6" w:rsidRDefault="004A09F2" w:rsidP="00F36CEA">
      <w:pPr>
        <w:pStyle w:val="NoSpacing"/>
        <w:jc w:val="center"/>
        <w:rPr>
          <w:b/>
          <w:szCs w:val="24"/>
        </w:rPr>
      </w:pPr>
      <w:r>
        <w:rPr>
          <w:b/>
          <w:szCs w:val="24"/>
        </w:rPr>
        <w:t>ROGER CASEMENT</w:t>
      </w:r>
      <w:r w:rsidR="00543279">
        <w:rPr>
          <w:b/>
          <w:szCs w:val="24"/>
        </w:rPr>
        <w:t>’S</w:t>
      </w:r>
      <w:r>
        <w:rPr>
          <w:b/>
          <w:szCs w:val="24"/>
        </w:rPr>
        <w:t xml:space="preserve"> TWO TRIALS</w:t>
      </w:r>
    </w:p>
    <w:p w:rsidR="00C7011D" w:rsidRDefault="00C7011D" w:rsidP="00F36CEA">
      <w:pPr>
        <w:pStyle w:val="NoSpacing"/>
        <w:jc w:val="center"/>
        <w:rPr>
          <w:b/>
          <w:szCs w:val="24"/>
        </w:rPr>
      </w:pPr>
    </w:p>
    <w:p w:rsidR="0042026F" w:rsidRDefault="0042026F" w:rsidP="00F36CEA">
      <w:pPr>
        <w:pStyle w:val="NoSpacing"/>
        <w:jc w:val="center"/>
        <w:rPr>
          <w:b/>
          <w:szCs w:val="24"/>
        </w:rPr>
      </w:pPr>
      <w:r>
        <w:rPr>
          <w:b/>
          <w:szCs w:val="24"/>
        </w:rPr>
        <w:t>Jeffrey Dudgeon</w:t>
      </w:r>
    </w:p>
    <w:p w:rsidR="0004415E" w:rsidRDefault="0004415E" w:rsidP="00F36CEA">
      <w:pPr>
        <w:pStyle w:val="NoSpacing"/>
        <w:jc w:val="center"/>
        <w:rPr>
          <w:b/>
          <w:szCs w:val="24"/>
        </w:rPr>
      </w:pPr>
    </w:p>
    <w:p w:rsidR="0004415E" w:rsidRDefault="0004415E" w:rsidP="00F36CEA">
      <w:pPr>
        <w:pStyle w:val="NoSpacing"/>
        <w:jc w:val="center"/>
        <w:rPr>
          <w:b/>
          <w:szCs w:val="24"/>
        </w:rPr>
      </w:pPr>
      <w:r>
        <w:rPr>
          <w:b/>
          <w:szCs w:val="24"/>
        </w:rPr>
        <w:t>[</w:t>
      </w:r>
      <w:r w:rsidRPr="00202989">
        <w:rPr>
          <w:b/>
          <w:szCs w:val="24"/>
          <w:u w:val="single"/>
        </w:rPr>
        <w:t>Edited</w:t>
      </w:r>
      <w:r>
        <w:rPr>
          <w:b/>
          <w:szCs w:val="24"/>
        </w:rPr>
        <w:t xml:space="preserve"> version </w:t>
      </w:r>
      <w:r w:rsidR="002B23AA">
        <w:rPr>
          <w:b/>
          <w:szCs w:val="24"/>
        </w:rPr>
        <w:t xml:space="preserve">of this </w:t>
      </w:r>
      <w:bookmarkStart w:id="0" w:name="_GoBack"/>
      <w:bookmarkEnd w:id="0"/>
      <w:r>
        <w:rPr>
          <w:b/>
          <w:szCs w:val="24"/>
        </w:rPr>
        <w:t xml:space="preserve">published in </w:t>
      </w:r>
      <w:r w:rsidRPr="0004415E">
        <w:rPr>
          <w:b/>
          <w:i/>
          <w:szCs w:val="24"/>
        </w:rPr>
        <w:t>The Revolution Papers</w:t>
      </w:r>
      <w:r>
        <w:rPr>
          <w:b/>
          <w:i/>
          <w:szCs w:val="24"/>
        </w:rPr>
        <w:t xml:space="preserve"> 1916-23</w:t>
      </w:r>
      <w:r>
        <w:rPr>
          <w:b/>
          <w:szCs w:val="24"/>
        </w:rPr>
        <w:t>, No. 3, January 2016]</w:t>
      </w:r>
    </w:p>
    <w:p w:rsidR="00A920D4" w:rsidRDefault="00A920D4" w:rsidP="00C6573A">
      <w:pPr>
        <w:pStyle w:val="NoSpacing"/>
        <w:jc w:val="both"/>
        <w:rPr>
          <w:b/>
          <w:szCs w:val="24"/>
        </w:rPr>
      </w:pPr>
    </w:p>
    <w:p w:rsidR="001341DE" w:rsidRDefault="0034411D" w:rsidP="00C6573A">
      <w:pPr>
        <w:pStyle w:val="NoSpacing"/>
        <w:jc w:val="both"/>
        <w:rPr>
          <w:szCs w:val="24"/>
        </w:rPr>
      </w:pPr>
      <w:r>
        <w:rPr>
          <w:szCs w:val="24"/>
        </w:rPr>
        <w:tab/>
      </w:r>
      <w:r w:rsidR="00D91518" w:rsidRPr="00D91518">
        <w:rPr>
          <w:szCs w:val="24"/>
        </w:rPr>
        <w:t xml:space="preserve">When Roger Casement was captured in Kerry </w:t>
      </w:r>
      <w:r w:rsidR="00D91518">
        <w:rPr>
          <w:szCs w:val="24"/>
        </w:rPr>
        <w:t xml:space="preserve">on </w:t>
      </w:r>
      <w:r w:rsidR="00A737D6">
        <w:rPr>
          <w:szCs w:val="24"/>
        </w:rPr>
        <w:t xml:space="preserve">Good </w:t>
      </w:r>
      <w:r w:rsidR="00B23E6E">
        <w:rPr>
          <w:szCs w:val="24"/>
        </w:rPr>
        <w:t>Friday</w:t>
      </w:r>
      <w:r w:rsidR="001341DE">
        <w:rPr>
          <w:szCs w:val="24"/>
        </w:rPr>
        <w:t xml:space="preserve">, </w:t>
      </w:r>
      <w:r w:rsidR="0032392A">
        <w:rPr>
          <w:szCs w:val="24"/>
        </w:rPr>
        <w:t>21 April</w:t>
      </w:r>
      <w:r w:rsidR="0027231B">
        <w:rPr>
          <w:szCs w:val="24"/>
        </w:rPr>
        <w:t xml:space="preserve"> 1916</w:t>
      </w:r>
      <w:r w:rsidR="001341DE">
        <w:rPr>
          <w:szCs w:val="24"/>
        </w:rPr>
        <w:t>,</w:t>
      </w:r>
      <w:r w:rsidR="0032392A">
        <w:rPr>
          <w:szCs w:val="24"/>
        </w:rPr>
        <w:t xml:space="preserve"> </w:t>
      </w:r>
      <w:r w:rsidR="00D91518" w:rsidRPr="00D91518">
        <w:rPr>
          <w:szCs w:val="24"/>
        </w:rPr>
        <w:t xml:space="preserve">after landing off a </w:t>
      </w:r>
      <w:r w:rsidR="00D91518">
        <w:rPr>
          <w:szCs w:val="24"/>
        </w:rPr>
        <w:t>German U-boat</w:t>
      </w:r>
      <w:r w:rsidR="00A737D6">
        <w:rPr>
          <w:szCs w:val="24"/>
        </w:rPr>
        <w:t>,</w:t>
      </w:r>
      <w:r w:rsidR="00D91518">
        <w:rPr>
          <w:szCs w:val="24"/>
        </w:rPr>
        <w:t xml:space="preserve"> </w:t>
      </w:r>
      <w:r w:rsidR="00D91518" w:rsidRPr="00D91518">
        <w:rPr>
          <w:szCs w:val="24"/>
        </w:rPr>
        <w:t>he was spi</w:t>
      </w:r>
      <w:r w:rsidR="00D91518">
        <w:rPr>
          <w:szCs w:val="24"/>
        </w:rPr>
        <w:t>ri</w:t>
      </w:r>
      <w:r w:rsidR="00D91518" w:rsidRPr="00D91518">
        <w:rPr>
          <w:szCs w:val="24"/>
        </w:rPr>
        <w:t>ted to London. His fate was to be entirely different from the other leaders of the Rising who were court-martialled and shot</w:t>
      </w:r>
      <w:r w:rsidR="00D91518">
        <w:rPr>
          <w:szCs w:val="24"/>
        </w:rPr>
        <w:t xml:space="preserve"> in Dublin</w:t>
      </w:r>
      <w:r w:rsidR="00B25CB8">
        <w:rPr>
          <w:szCs w:val="24"/>
        </w:rPr>
        <w:t xml:space="preserve"> within days</w:t>
      </w:r>
      <w:r w:rsidR="00D91518" w:rsidRPr="00D91518">
        <w:rPr>
          <w:szCs w:val="24"/>
        </w:rPr>
        <w:t>.</w:t>
      </w:r>
      <w:r w:rsidR="00A920D4">
        <w:rPr>
          <w:szCs w:val="24"/>
        </w:rPr>
        <w:t xml:space="preserve"> Casement</w:t>
      </w:r>
      <w:r w:rsidR="00D91518">
        <w:rPr>
          <w:szCs w:val="24"/>
        </w:rPr>
        <w:t xml:space="preserve"> was subject</w:t>
      </w:r>
      <w:r w:rsidR="00142803">
        <w:rPr>
          <w:szCs w:val="24"/>
        </w:rPr>
        <w:t>ed</w:t>
      </w:r>
      <w:r w:rsidR="00D91518">
        <w:rPr>
          <w:szCs w:val="24"/>
        </w:rPr>
        <w:t xml:space="preserve"> to a</w:t>
      </w:r>
      <w:r w:rsidR="00142803">
        <w:rPr>
          <w:szCs w:val="24"/>
        </w:rPr>
        <w:t xml:space="preserve"> public</w:t>
      </w:r>
      <w:r w:rsidR="00D91518">
        <w:rPr>
          <w:szCs w:val="24"/>
        </w:rPr>
        <w:t xml:space="preserve"> trial and </w:t>
      </w:r>
      <w:r w:rsidR="009416DD">
        <w:rPr>
          <w:szCs w:val="24"/>
        </w:rPr>
        <w:t xml:space="preserve">then </w:t>
      </w:r>
      <w:r w:rsidR="00D91518">
        <w:rPr>
          <w:szCs w:val="24"/>
        </w:rPr>
        <w:t>execut</w:t>
      </w:r>
      <w:r w:rsidR="009416DD">
        <w:rPr>
          <w:szCs w:val="24"/>
        </w:rPr>
        <w:t xml:space="preserve">ed </w:t>
      </w:r>
      <w:r w:rsidR="00142803">
        <w:rPr>
          <w:szCs w:val="24"/>
        </w:rPr>
        <w:t xml:space="preserve">by hanging </w:t>
      </w:r>
      <w:r w:rsidR="001341DE">
        <w:rPr>
          <w:szCs w:val="24"/>
        </w:rPr>
        <w:t>three</w:t>
      </w:r>
      <w:r w:rsidR="0032392A">
        <w:rPr>
          <w:szCs w:val="24"/>
        </w:rPr>
        <w:t xml:space="preserve"> months later</w:t>
      </w:r>
      <w:r w:rsidR="00B33133">
        <w:rPr>
          <w:szCs w:val="24"/>
        </w:rPr>
        <w:t xml:space="preserve"> on 3 August</w:t>
      </w:r>
      <w:r w:rsidR="009416DD">
        <w:rPr>
          <w:szCs w:val="24"/>
        </w:rPr>
        <w:t>. This</w:t>
      </w:r>
      <w:r w:rsidR="00D91518">
        <w:rPr>
          <w:szCs w:val="24"/>
        </w:rPr>
        <w:t xml:space="preserve"> ensured his status as a patriot martyr </w:t>
      </w:r>
      <w:r w:rsidR="0032392A">
        <w:rPr>
          <w:szCs w:val="24"/>
        </w:rPr>
        <w:t xml:space="preserve">even though he was trying to get the Rising called off. </w:t>
      </w:r>
    </w:p>
    <w:p w:rsidR="00250D4A" w:rsidRDefault="001341DE" w:rsidP="00C6573A">
      <w:pPr>
        <w:pStyle w:val="NoSpacing"/>
        <w:jc w:val="both"/>
        <w:rPr>
          <w:szCs w:val="24"/>
        </w:rPr>
      </w:pPr>
      <w:r>
        <w:rPr>
          <w:szCs w:val="24"/>
        </w:rPr>
        <w:tab/>
      </w:r>
      <w:r w:rsidR="00D91518">
        <w:rPr>
          <w:szCs w:val="24"/>
        </w:rPr>
        <w:t>The</w:t>
      </w:r>
      <w:r w:rsidR="0027231B">
        <w:rPr>
          <w:szCs w:val="24"/>
        </w:rPr>
        <w:t xml:space="preserve"> </w:t>
      </w:r>
      <w:r w:rsidR="00D91518">
        <w:rPr>
          <w:szCs w:val="24"/>
        </w:rPr>
        <w:t xml:space="preserve">British establishment required him to answer </w:t>
      </w:r>
      <w:r w:rsidR="00082429">
        <w:rPr>
          <w:szCs w:val="24"/>
        </w:rPr>
        <w:t xml:space="preserve">for his crimes </w:t>
      </w:r>
      <w:r w:rsidR="00E95069">
        <w:rPr>
          <w:szCs w:val="24"/>
        </w:rPr>
        <w:t>in</w:t>
      </w:r>
      <w:r w:rsidR="00D91518">
        <w:rPr>
          <w:szCs w:val="24"/>
        </w:rPr>
        <w:t xml:space="preserve"> London for he </w:t>
      </w:r>
      <w:r w:rsidR="00E95069">
        <w:rPr>
          <w:szCs w:val="24"/>
        </w:rPr>
        <w:t xml:space="preserve">was not just an Irish rebel but a </w:t>
      </w:r>
      <w:r w:rsidR="00D91518">
        <w:rPr>
          <w:szCs w:val="24"/>
        </w:rPr>
        <w:t>traitor</w:t>
      </w:r>
      <w:r w:rsidR="00142803">
        <w:rPr>
          <w:szCs w:val="24"/>
        </w:rPr>
        <w:t>,</w:t>
      </w:r>
      <w:r w:rsidR="00D91518">
        <w:rPr>
          <w:szCs w:val="24"/>
        </w:rPr>
        <w:t xml:space="preserve"> having been one of the</w:t>
      </w:r>
      <w:r w:rsidR="00B23E6E">
        <w:rPr>
          <w:szCs w:val="24"/>
        </w:rPr>
        <w:t>ir own.</w:t>
      </w:r>
      <w:r w:rsidR="00A920D4">
        <w:rPr>
          <w:szCs w:val="24"/>
        </w:rPr>
        <w:t xml:space="preserve"> His </w:t>
      </w:r>
      <w:r w:rsidR="00082429">
        <w:rPr>
          <w:szCs w:val="24"/>
        </w:rPr>
        <w:t>life</w:t>
      </w:r>
      <w:r w:rsidR="00A920D4">
        <w:rPr>
          <w:szCs w:val="24"/>
        </w:rPr>
        <w:t xml:space="preserve"> was subject to four</w:t>
      </w:r>
      <w:r w:rsidR="002C5280">
        <w:rPr>
          <w:szCs w:val="24"/>
        </w:rPr>
        <w:t xml:space="preserve"> leading securocrats</w:t>
      </w:r>
      <w:r w:rsidR="00B23E6E">
        <w:rPr>
          <w:szCs w:val="24"/>
        </w:rPr>
        <w:t xml:space="preserve"> </w:t>
      </w:r>
      <w:r w:rsidR="00A920D4">
        <w:rPr>
          <w:szCs w:val="24"/>
        </w:rPr>
        <w:t>who ensured he would hang</w:t>
      </w:r>
      <w:r w:rsidR="00E95069">
        <w:rPr>
          <w:szCs w:val="24"/>
        </w:rPr>
        <w:t>:</w:t>
      </w:r>
      <w:r w:rsidR="002C5280">
        <w:rPr>
          <w:szCs w:val="24"/>
        </w:rPr>
        <w:t xml:space="preserve"> </w:t>
      </w:r>
      <w:r w:rsidR="005043C5">
        <w:rPr>
          <w:szCs w:val="24"/>
        </w:rPr>
        <w:t xml:space="preserve">Reginald Hall of MI5, </w:t>
      </w:r>
      <w:r w:rsidR="00A920D4">
        <w:rPr>
          <w:szCs w:val="24"/>
        </w:rPr>
        <w:t>Bas</w:t>
      </w:r>
      <w:r w:rsidR="002C5280">
        <w:rPr>
          <w:szCs w:val="24"/>
        </w:rPr>
        <w:t>il Thomson of Scotland Yard,</w:t>
      </w:r>
      <w:r w:rsidR="00A920D4">
        <w:rPr>
          <w:szCs w:val="24"/>
        </w:rPr>
        <w:t xml:space="preserve"> Ernley Black</w:t>
      </w:r>
      <w:r w:rsidR="002C5280">
        <w:rPr>
          <w:szCs w:val="24"/>
        </w:rPr>
        <w:t xml:space="preserve">well of the Home Office and </w:t>
      </w:r>
      <w:r w:rsidR="00A920D4">
        <w:rPr>
          <w:szCs w:val="24"/>
        </w:rPr>
        <w:t>F</w:t>
      </w:r>
      <w:r w:rsidR="00E95069">
        <w:rPr>
          <w:szCs w:val="24"/>
        </w:rPr>
        <w:t>.</w:t>
      </w:r>
      <w:r w:rsidR="00A920D4">
        <w:rPr>
          <w:szCs w:val="24"/>
        </w:rPr>
        <w:t>E</w:t>
      </w:r>
      <w:r w:rsidR="00E95069">
        <w:rPr>
          <w:szCs w:val="24"/>
        </w:rPr>
        <w:t>.</w:t>
      </w:r>
      <w:r w:rsidR="00A920D4">
        <w:rPr>
          <w:szCs w:val="24"/>
        </w:rPr>
        <w:t xml:space="preserve"> Smith</w:t>
      </w:r>
      <w:r w:rsidR="00B23E6E">
        <w:rPr>
          <w:szCs w:val="24"/>
        </w:rPr>
        <w:t xml:space="preserve"> (Carson’s Galloper)</w:t>
      </w:r>
      <w:r w:rsidR="00A920D4">
        <w:rPr>
          <w:szCs w:val="24"/>
        </w:rPr>
        <w:t xml:space="preserve">, </w:t>
      </w:r>
      <w:proofErr w:type="gramStart"/>
      <w:r w:rsidR="00A920D4">
        <w:rPr>
          <w:szCs w:val="24"/>
        </w:rPr>
        <w:t>the</w:t>
      </w:r>
      <w:proofErr w:type="gramEnd"/>
      <w:r w:rsidR="00A920D4">
        <w:rPr>
          <w:szCs w:val="24"/>
        </w:rPr>
        <w:t xml:space="preserve"> Attorney General who would prosecute him at </w:t>
      </w:r>
      <w:r w:rsidR="00082429">
        <w:rPr>
          <w:szCs w:val="24"/>
        </w:rPr>
        <w:t>his Old Bailey trial.</w:t>
      </w:r>
      <w:r w:rsidR="00A920D4">
        <w:rPr>
          <w:szCs w:val="24"/>
        </w:rPr>
        <w:t xml:space="preserve"> </w:t>
      </w:r>
    </w:p>
    <w:p w:rsidR="00D91518" w:rsidRDefault="0034411D" w:rsidP="00C6573A">
      <w:pPr>
        <w:pStyle w:val="NoSpacing"/>
        <w:jc w:val="both"/>
        <w:rPr>
          <w:szCs w:val="24"/>
        </w:rPr>
      </w:pPr>
      <w:r>
        <w:rPr>
          <w:szCs w:val="24"/>
        </w:rPr>
        <w:tab/>
      </w:r>
      <w:r w:rsidR="009416DD">
        <w:rPr>
          <w:szCs w:val="24"/>
        </w:rPr>
        <w:t xml:space="preserve">Casement’s </w:t>
      </w:r>
      <w:r w:rsidR="00A920D4">
        <w:rPr>
          <w:szCs w:val="24"/>
        </w:rPr>
        <w:t xml:space="preserve">fate was </w:t>
      </w:r>
      <w:r w:rsidR="009416DD">
        <w:rPr>
          <w:szCs w:val="24"/>
        </w:rPr>
        <w:t>pre-</w:t>
      </w:r>
      <w:r w:rsidR="00A920D4">
        <w:rPr>
          <w:szCs w:val="24"/>
        </w:rPr>
        <w:t>sealed</w:t>
      </w:r>
      <w:r w:rsidR="00142803">
        <w:rPr>
          <w:szCs w:val="24"/>
        </w:rPr>
        <w:t>,</w:t>
      </w:r>
      <w:r w:rsidR="00A920D4">
        <w:rPr>
          <w:szCs w:val="24"/>
        </w:rPr>
        <w:t xml:space="preserve"> which did not mean the </w:t>
      </w:r>
      <w:r w:rsidR="00250D4A">
        <w:rPr>
          <w:szCs w:val="24"/>
        </w:rPr>
        <w:t>quartet</w:t>
      </w:r>
      <w:r w:rsidR="00A920D4">
        <w:rPr>
          <w:szCs w:val="24"/>
        </w:rPr>
        <w:t xml:space="preserve"> were certain he would escape the gallows</w:t>
      </w:r>
      <w:r w:rsidR="00250D4A">
        <w:rPr>
          <w:szCs w:val="24"/>
        </w:rPr>
        <w:t>. They</w:t>
      </w:r>
      <w:r w:rsidR="00E95069">
        <w:rPr>
          <w:szCs w:val="24"/>
        </w:rPr>
        <w:t xml:space="preserve"> </w:t>
      </w:r>
      <w:r w:rsidR="00082429">
        <w:rPr>
          <w:szCs w:val="24"/>
        </w:rPr>
        <w:t xml:space="preserve">made </w:t>
      </w:r>
      <w:r w:rsidR="00A920D4">
        <w:rPr>
          <w:szCs w:val="24"/>
        </w:rPr>
        <w:t>every effort</w:t>
      </w:r>
      <w:r w:rsidR="00250D4A">
        <w:rPr>
          <w:szCs w:val="24"/>
        </w:rPr>
        <w:t>,</w:t>
      </w:r>
      <w:r w:rsidR="00A920D4">
        <w:rPr>
          <w:szCs w:val="24"/>
        </w:rPr>
        <w:t xml:space="preserve"> proper and improper</w:t>
      </w:r>
      <w:r w:rsidR="00082429">
        <w:rPr>
          <w:szCs w:val="24"/>
        </w:rPr>
        <w:t>,</w:t>
      </w:r>
      <w:r w:rsidR="00A920D4">
        <w:rPr>
          <w:szCs w:val="24"/>
        </w:rPr>
        <w:t xml:space="preserve"> to ensure </w:t>
      </w:r>
      <w:r w:rsidR="009416DD">
        <w:rPr>
          <w:szCs w:val="24"/>
        </w:rPr>
        <w:t xml:space="preserve">both </w:t>
      </w:r>
      <w:r w:rsidR="00A920D4">
        <w:rPr>
          <w:szCs w:val="24"/>
        </w:rPr>
        <w:t xml:space="preserve">conviction and </w:t>
      </w:r>
      <w:r w:rsidR="00250D4A">
        <w:rPr>
          <w:szCs w:val="24"/>
        </w:rPr>
        <w:t>execution</w:t>
      </w:r>
      <w:r w:rsidR="00FB5686">
        <w:rPr>
          <w:szCs w:val="24"/>
        </w:rPr>
        <w:t>. O</w:t>
      </w:r>
      <w:r w:rsidR="00A920D4">
        <w:rPr>
          <w:szCs w:val="24"/>
        </w:rPr>
        <w:t xml:space="preserve">nly one person </w:t>
      </w:r>
      <w:r w:rsidR="00FB5686">
        <w:rPr>
          <w:szCs w:val="24"/>
        </w:rPr>
        <w:t>could have</w:t>
      </w:r>
      <w:r w:rsidR="001341DE">
        <w:rPr>
          <w:szCs w:val="24"/>
        </w:rPr>
        <w:t xml:space="preserve"> </w:t>
      </w:r>
      <w:r w:rsidR="00250D4A">
        <w:rPr>
          <w:szCs w:val="24"/>
        </w:rPr>
        <w:t>obtained</w:t>
      </w:r>
      <w:r w:rsidR="00FB5686">
        <w:rPr>
          <w:szCs w:val="24"/>
        </w:rPr>
        <w:t xml:space="preserve"> </w:t>
      </w:r>
      <w:r w:rsidR="00B25CB8">
        <w:rPr>
          <w:szCs w:val="24"/>
        </w:rPr>
        <w:t>clemency</w:t>
      </w:r>
      <w:r w:rsidR="00EF67ED">
        <w:rPr>
          <w:szCs w:val="24"/>
        </w:rPr>
        <w:t>;</w:t>
      </w:r>
      <w:r w:rsidR="00A920D4">
        <w:rPr>
          <w:szCs w:val="24"/>
        </w:rPr>
        <w:t xml:space="preserve"> </w:t>
      </w:r>
      <w:r w:rsidR="00142803">
        <w:rPr>
          <w:szCs w:val="24"/>
        </w:rPr>
        <w:t>neither the Prime Minister nor</w:t>
      </w:r>
      <w:r w:rsidR="00A920D4">
        <w:rPr>
          <w:szCs w:val="24"/>
        </w:rPr>
        <w:t xml:space="preserve"> any </w:t>
      </w:r>
      <w:r w:rsidR="00EF67ED">
        <w:rPr>
          <w:szCs w:val="24"/>
        </w:rPr>
        <w:t>C</w:t>
      </w:r>
      <w:r w:rsidR="00A920D4">
        <w:rPr>
          <w:szCs w:val="24"/>
        </w:rPr>
        <w:t xml:space="preserve">abinet </w:t>
      </w:r>
      <w:r w:rsidR="00EF67ED">
        <w:rPr>
          <w:szCs w:val="24"/>
        </w:rPr>
        <w:t>M</w:t>
      </w:r>
      <w:r w:rsidR="00A920D4">
        <w:rPr>
          <w:szCs w:val="24"/>
        </w:rPr>
        <w:t>inister</w:t>
      </w:r>
      <w:r w:rsidR="00F20FAE">
        <w:rPr>
          <w:szCs w:val="24"/>
        </w:rPr>
        <w:t>,</w:t>
      </w:r>
      <w:r w:rsidR="00FB5686">
        <w:rPr>
          <w:szCs w:val="24"/>
        </w:rPr>
        <w:t xml:space="preserve"> some </w:t>
      </w:r>
      <w:r w:rsidR="001341DE">
        <w:rPr>
          <w:szCs w:val="24"/>
        </w:rPr>
        <w:t>who</w:t>
      </w:r>
      <w:r w:rsidR="00A920D4">
        <w:rPr>
          <w:szCs w:val="24"/>
        </w:rPr>
        <w:t xml:space="preserve"> </w:t>
      </w:r>
      <w:r w:rsidR="00E95069">
        <w:rPr>
          <w:szCs w:val="24"/>
        </w:rPr>
        <w:t xml:space="preserve">actually </w:t>
      </w:r>
      <w:r w:rsidR="00A920D4">
        <w:rPr>
          <w:szCs w:val="24"/>
        </w:rPr>
        <w:t>knew Casement</w:t>
      </w:r>
      <w:r w:rsidR="00B25CB8">
        <w:rPr>
          <w:szCs w:val="24"/>
        </w:rPr>
        <w:t>,</w:t>
      </w:r>
      <w:r w:rsidR="00A920D4">
        <w:rPr>
          <w:szCs w:val="24"/>
        </w:rPr>
        <w:t xml:space="preserve"> but </w:t>
      </w:r>
      <w:r w:rsidR="00250D4A">
        <w:rPr>
          <w:szCs w:val="24"/>
        </w:rPr>
        <w:t xml:space="preserve">US </w:t>
      </w:r>
      <w:r w:rsidR="00A920D4">
        <w:rPr>
          <w:szCs w:val="24"/>
        </w:rPr>
        <w:t xml:space="preserve">President </w:t>
      </w:r>
      <w:r w:rsidR="00FB5686">
        <w:rPr>
          <w:szCs w:val="24"/>
        </w:rPr>
        <w:t xml:space="preserve">Woodrow Wilson. </w:t>
      </w:r>
    </w:p>
    <w:p w:rsidR="00082429" w:rsidRDefault="00082429" w:rsidP="00C6573A">
      <w:pPr>
        <w:pStyle w:val="NoSpacing"/>
        <w:jc w:val="both"/>
      </w:pPr>
      <w:r>
        <w:tab/>
      </w:r>
      <w:r w:rsidR="00142803">
        <w:t xml:space="preserve">The </w:t>
      </w:r>
      <w:r w:rsidR="00FB5686">
        <w:t>other</w:t>
      </w:r>
      <w:r w:rsidR="00142803">
        <w:t xml:space="preserve"> trial started o</w:t>
      </w:r>
      <w:r w:rsidR="00B25CB8">
        <w:t>n Tuesday 25 April</w:t>
      </w:r>
      <w:r w:rsidR="0027231B">
        <w:t xml:space="preserve"> </w:t>
      </w:r>
      <w:r w:rsidR="00A737D6">
        <w:t xml:space="preserve">when </w:t>
      </w:r>
      <w:r>
        <w:t xml:space="preserve">boxes </w:t>
      </w:r>
      <w:r w:rsidR="00B25CB8">
        <w:t xml:space="preserve">left </w:t>
      </w:r>
      <w:r w:rsidR="005043C5">
        <w:t>at</w:t>
      </w:r>
      <w:r w:rsidR="00142803">
        <w:t xml:space="preserve"> </w:t>
      </w:r>
      <w:r w:rsidR="00A737D6">
        <w:t xml:space="preserve">50 </w:t>
      </w:r>
      <w:r w:rsidR="00B25CB8" w:rsidRPr="0014635A">
        <w:t>Ebury Street</w:t>
      </w:r>
      <w:r w:rsidR="006D03A1">
        <w:t>,</w:t>
      </w:r>
      <w:r w:rsidR="00B25CB8">
        <w:t xml:space="preserve"> </w:t>
      </w:r>
      <w:r w:rsidR="00A737D6">
        <w:t>a rooming house where Casement sometimes stayed</w:t>
      </w:r>
      <w:r>
        <w:t>,</w:t>
      </w:r>
      <w:r w:rsidR="00A737D6">
        <w:t xml:space="preserve"> </w:t>
      </w:r>
      <w:r w:rsidR="00B25CB8">
        <w:t>were brought into Scotland Yard</w:t>
      </w:r>
      <w:r w:rsidR="00142803">
        <w:t>. The contents</w:t>
      </w:r>
      <w:r w:rsidR="00B25CB8">
        <w:t xml:space="preserve"> </w:t>
      </w:r>
      <w:r w:rsidR="00DF48C5">
        <w:t xml:space="preserve">included three journals </w:t>
      </w:r>
      <w:r w:rsidR="00B25CB8">
        <w:t xml:space="preserve">and </w:t>
      </w:r>
      <w:r w:rsidR="00B25CB8" w:rsidRPr="0014635A">
        <w:t xml:space="preserve">a </w:t>
      </w:r>
      <w:r w:rsidR="00DF48C5">
        <w:t xml:space="preserve">cash </w:t>
      </w:r>
      <w:r w:rsidR="00B25CB8" w:rsidRPr="0014635A">
        <w:t>ledger</w:t>
      </w:r>
      <w:r w:rsidR="00B25CB8">
        <w:t>. The</w:t>
      </w:r>
      <w:r w:rsidR="00FB5686">
        <w:t>se</w:t>
      </w:r>
      <w:r w:rsidR="0027231B">
        <w:t>,</w:t>
      </w:r>
      <w:r w:rsidR="00FB5686">
        <w:t xml:space="preserve"> the</w:t>
      </w:r>
      <w:r w:rsidR="00B25CB8">
        <w:t xml:space="preserve"> </w:t>
      </w:r>
      <w:r w:rsidR="000A7CC6">
        <w:t>so-called Black D</w:t>
      </w:r>
      <w:r w:rsidR="00B25CB8">
        <w:t>iaries</w:t>
      </w:r>
      <w:r w:rsidR="0027231B">
        <w:t>,</w:t>
      </w:r>
      <w:r w:rsidR="00FB5686">
        <w:t xml:space="preserve"> </w:t>
      </w:r>
      <w:r w:rsidR="00B25CB8">
        <w:t xml:space="preserve">frequently </w:t>
      </w:r>
      <w:r w:rsidR="00762CAD">
        <w:t>described homo</w:t>
      </w:r>
      <w:r w:rsidR="00B25CB8">
        <w:t>sexual</w:t>
      </w:r>
      <w:r w:rsidR="00762CAD">
        <w:t xml:space="preserve"> encounters</w:t>
      </w:r>
      <w:r w:rsidR="00B25CB8">
        <w:t xml:space="preserve">. </w:t>
      </w:r>
    </w:p>
    <w:p w:rsidR="008A296E" w:rsidRDefault="00082429" w:rsidP="00C6573A">
      <w:pPr>
        <w:pStyle w:val="NoSpacing"/>
        <w:jc w:val="both"/>
      </w:pPr>
      <w:r>
        <w:tab/>
      </w:r>
      <w:r w:rsidR="00B25CB8">
        <w:t xml:space="preserve">London had </w:t>
      </w:r>
      <w:r w:rsidR="008D30B4">
        <w:t xml:space="preserve">first </w:t>
      </w:r>
      <w:r w:rsidR="00B25CB8">
        <w:t xml:space="preserve">known of Casement’s homosexuality in December 1914 when his </w:t>
      </w:r>
      <w:r>
        <w:t xml:space="preserve">companion Adler Christensen </w:t>
      </w:r>
      <w:r w:rsidR="00AB2891">
        <w:t xml:space="preserve">betrayed him to British diplomats in Norway. </w:t>
      </w:r>
      <w:r w:rsidR="002F5734">
        <w:t xml:space="preserve">However nothing </w:t>
      </w:r>
      <w:r w:rsidR="00FB5686">
        <w:t>was</w:t>
      </w:r>
      <w:r w:rsidR="002F5734">
        <w:t xml:space="preserve"> made of it by the </w:t>
      </w:r>
      <w:r w:rsidR="00FB5686">
        <w:t>G</w:t>
      </w:r>
      <w:r w:rsidR="002366D5">
        <w:t>overnment</w:t>
      </w:r>
      <w:r w:rsidR="002F5734">
        <w:t>. Only when the diaries</w:t>
      </w:r>
      <w:r w:rsidR="00AB2891">
        <w:t xml:space="preserve"> were examined</w:t>
      </w:r>
      <w:r w:rsidR="00142803">
        <w:t>,</w:t>
      </w:r>
      <w:r w:rsidR="00AB2891">
        <w:t xml:space="preserve"> did </w:t>
      </w:r>
      <w:r w:rsidR="002F5734">
        <w:t xml:space="preserve">the </w:t>
      </w:r>
      <w:r w:rsidR="00E95069">
        <w:t>four</w:t>
      </w:r>
      <w:r w:rsidR="002366D5">
        <w:t>,</w:t>
      </w:r>
      <w:r w:rsidR="00E95069">
        <w:t xml:space="preserve"> </w:t>
      </w:r>
      <w:r w:rsidR="0027231B">
        <w:t>provided</w:t>
      </w:r>
      <w:r w:rsidR="008D30B4">
        <w:t xml:space="preserve"> with </w:t>
      </w:r>
      <w:r w:rsidR="006D03A1">
        <w:t xml:space="preserve">such </w:t>
      </w:r>
      <w:r w:rsidR="008D30B4">
        <w:t>a smoking gun</w:t>
      </w:r>
      <w:r w:rsidR="00FB5686">
        <w:t>,</w:t>
      </w:r>
      <w:r w:rsidR="008D30B4">
        <w:t xml:space="preserve"> </w:t>
      </w:r>
      <w:r w:rsidR="00E95069">
        <w:t>act</w:t>
      </w:r>
      <w:r w:rsidR="00FB5686">
        <w:t xml:space="preserve"> </w:t>
      </w:r>
      <w:r w:rsidR="00E95069">
        <w:t xml:space="preserve">to exploit his sexuality. </w:t>
      </w:r>
      <w:r>
        <w:t>Diary pages were shown to</w:t>
      </w:r>
      <w:r w:rsidR="00E95069">
        <w:t xml:space="preserve"> </w:t>
      </w:r>
      <w:r w:rsidR="00FB5686">
        <w:t>selected</w:t>
      </w:r>
      <w:r w:rsidR="00E95069">
        <w:t xml:space="preserve"> Iris</w:t>
      </w:r>
      <w:r w:rsidR="00250D4A">
        <w:t>h nationalists seeking</w:t>
      </w:r>
      <w:r w:rsidR="00E95069">
        <w:t xml:space="preserve"> </w:t>
      </w:r>
      <w:r w:rsidR="00FB5686">
        <w:t>mercy</w:t>
      </w:r>
      <w:r w:rsidR="00DF48C5">
        <w:t>,</w:t>
      </w:r>
      <w:r w:rsidR="00E95069">
        <w:t xml:space="preserve"> </w:t>
      </w:r>
      <w:r w:rsidR="00FB5686">
        <w:t xml:space="preserve">to the Archbishop of Canterbury’s representative, </w:t>
      </w:r>
      <w:r w:rsidR="00142803">
        <w:t xml:space="preserve">and to </w:t>
      </w:r>
      <w:r w:rsidR="002366D5">
        <w:t>journalists</w:t>
      </w:r>
      <w:r w:rsidR="00DF48C5">
        <w:t>,</w:t>
      </w:r>
      <w:r w:rsidR="00250D4A">
        <w:t xml:space="preserve"> </w:t>
      </w:r>
      <w:r w:rsidR="00722EAA">
        <w:t xml:space="preserve">but the </w:t>
      </w:r>
      <w:r w:rsidR="001341DE">
        <w:t>exact details</w:t>
      </w:r>
      <w:r w:rsidR="00722EAA">
        <w:t xml:space="preserve"> never surfaced. </w:t>
      </w:r>
      <w:r w:rsidR="006D03A1">
        <w:t>The Daily Express</w:t>
      </w:r>
      <w:r w:rsidR="006D03A1" w:rsidRPr="00722EAA">
        <w:t xml:space="preserve"> </w:t>
      </w:r>
      <w:r w:rsidR="0027231B">
        <w:t>however repeatedly</w:t>
      </w:r>
      <w:r w:rsidR="00FB5686">
        <w:t xml:space="preserve"> reported</w:t>
      </w:r>
      <w:r w:rsidR="006D03A1" w:rsidRPr="00722EAA">
        <w:t xml:space="preserve"> that </w:t>
      </w:r>
      <w:r w:rsidR="00FB5686">
        <w:t>Casement</w:t>
      </w:r>
      <w:r w:rsidR="006D03A1" w:rsidRPr="00722EAA">
        <w:t xml:space="preserve"> </w:t>
      </w:r>
      <w:r w:rsidR="006D03A1">
        <w:t>was</w:t>
      </w:r>
      <w:r w:rsidR="006D03A1" w:rsidRPr="00722EAA">
        <w:t xml:space="preserve"> </w:t>
      </w:r>
      <w:r w:rsidR="0027231B">
        <w:t>“</w:t>
      </w:r>
      <w:r w:rsidR="006D03A1" w:rsidRPr="00722EAA">
        <w:t>a moral degenerate</w:t>
      </w:r>
      <w:r w:rsidR="00EE4012">
        <w:t>,</w:t>
      </w:r>
      <w:r w:rsidR="006D03A1" w:rsidRPr="00722EAA">
        <w:t xml:space="preserve"> addicted t</w:t>
      </w:r>
      <w:r w:rsidR="006D03A1">
        <w:t>o unmentionable offences</w:t>
      </w:r>
      <w:r w:rsidR="0027231B">
        <w:t>”, citing</w:t>
      </w:r>
      <w:r w:rsidR="006D03A1">
        <w:t xml:space="preserve"> </w:t>
      </w:r>
      <w:r w:rsidR="00DF48C5">
        <w:t xml:space="preserve">the </w:t>
      </w:r>
      <w:r w:rsidR="006D03A1" w:rsidRPr="00722EAA">
        <w:t>diaries</w:t>
      </w:r>
      <w:r w:rsidR="006D03A1">
        <w:t xml:space="preserve"> as</w:t>
      </w:r>
      <w:r w:rsidR="006D03A1" w:rsidRPr="00722EAA">
        <w:t xml:space="preserve"> proof.</w:t>
      </w:r>
      <w:r w:rsidR="002366D5">
        <w:t xml:space="preserve"> </w:t>
      </w:r>
      <w:r w:rsidR="00722EAA">
        <w:t xml:space="preserve">The Liberal establishment recoiled at the notion of </w:t>
      </w:r>
      <w:r w:rsidR="0027231B">
        <w:t>smearing Casement</w:t>
      </w:r>
      <w:r w:rsidR="008D30B4">
        <w:t>,</w:t>
      </w:r>
      <w:r w:rsidR="00722EAA">
        <w:t xml:space="preserve"> </w:t>
      </w:r>
      <w:r w:rsidR="006D03A1">
        <w:t xml:space="preserve">and </w:t>
      </w:r>
      <w:r w:rsidR="001341DE">
        <w:t xml:space="preserve">belatedly </w:t>
      </w:r>
      <w:r w:rsidR="0027231B">
        <w:t xml:space="preserve">tried </w:t>
      </w:r>
      <w:r w:rsidR="006D03A1">
        <w:t>to stop distribution</w:t>
      </w:r>
      <w:r w:rsidR="008A296E">
        <w:t xml:space="preserve">. </w:t>
      </w:r>
    </w:p>
    <w:p w:rsidR="00DE2DE5" w:rsidRDefault="008A296E" w:rsidP="00C6573A">
      <w:pPr>
        <w:pStyle w:val="NoSpacing"/>
        <w:jc w:val="both"/>
      </w:pPr>
      <w:r>
        <w:tab/>
      </w:r>
      <w:r w:rsidR="008D30B4">
        <w:rPr>
          <w:rFonts w:eastAsiaTheme="minorEastAsia"/>
          <w:lang w:val="en-US" w:eastAsia="en-GB"/>
        </w:rPr>
        <w:t xml:space="preserve">Casement’s first requirement was to get a lawyer. This proved difficult </w:t>
      </w:r>
      <w:r w:rsidR="002366D5">
        <w:rPr>
          <w:rFonts w:eastAsiaTheme="minorEastAsia"/>
          <w:lang w:val="en-US" w:eastAsia="en-GB"/>
        </w:rPr>
        <w:t xml:space="preserve">as </w:t>
      </w:r>
      <w:r w:rsidR="008D30B4">
        <w:rPr>
          <w:rFonts w:eastAsiaTheme="minorEastAsia"/>
          <w:lang w:val="en-US" w:eastAsia="en-GB"/>
        </w:rPr>
        <w:t xml:space="preserve">several prominent barristers declined to defend him. His </w:t>
      </w:r>
      <w:r w:rsidR="002366D5">
        <w:rPr>
          <w:rFonts w:eastAsiaTheme="minorEastAsia"/>
          <w:lang w:val="en-US" w:eastAsia="en-GB"/>
        </w:rPr>
        <w:t>solicitor</w:t>
      </w:r>
      <w:r w:rsidR="00EE4012">
        <w:rPr>
          <w:rFonts w:eastAsiaTheme="minorEastAsia"/>
          <w:lang w:val="en-US" w:eastAsia="en-GB"/>
        </w:rPr>
        <w:t>,</w:t>
      </w:r>
      <w:r w:rsidR="008D30B4">
        <w:rPr>
          <w:rFonts w:eastAsiaTheme="minorEastAsia"/>
          <w:lang w:val="en-US" w:eastAsia="en-GB"/>
        </w:rPr>
        <w:t xml:space="preserve"> George Gavan Duffy, </w:t>
      </w:r>
      <w:r w:rsidR="00DE2DE5">
        <w:rPr>
          <w:rFonts w:eastAsiaTheme="minorEastAsia"/>
          <w:lang w:val="en-US" w:eastAsia="en-GB"/>
        </w:rPr>
        <w:t xml:space="preserve">ultimately </w:t>
      </w:r>
      <w:r w:rsidR="00F129C6">
        <w:rPr>
          <w:rFonts w:eastAsiaTheme="minorEastAsia"/>
          <w:lang w:val="en-US" w:eastAsia="en-GB"/>
        </w:rPr>
        <w:t>used</w:t>
      </w:r>
      <w:r w:rsidR="008D30B4">
        <w:rPr>
          <w:rFonts w:eastAsiaTheme="minorEastAsia"/>
          <w:lang w:val="en-US" w:eastAsia="en-GB"/>
        </w:rPr>
        <w:t xml:space="preserve"> his brother-in-law</w:t>
      </w:r>
      <w:r w:rsidR="00EE4012">
        <w:rPr>
          <w:rFonts w:eastAsiaTheme="minorEastAsia"/>
          <w:lang w:val="en-US" w:eastAsia="en-GB"/>
        </w:rPr>
        <w:t xml:space="preserve"> </w:t>
      </w:r>
      <w:r w:rsidR="008D30B4">
        <w:rPr>
          <w:rFonts w:eastAsiaTheme="minorEastAsia"/>
          <w:lang w:val="en-US" w:eastAsia="en-GB"/>
        </w:rPr>
        <w:t>Serjeant Sullivan</w:t>
      </w:r>
      <w:r w:rsidR="00EE4012">
        <w:rPr>
          <w:rFonts w:eastAsiaTheme="minorEastAsia"/>
          <w:lang w:val="en-US" w:eastAsia="en-GB"/>
        </w:rPr>
        <w:t>. He</w:t>
      </w:r>
      <w:r w:rsidR="008D30B4">
        <w:rPr>
          <w:rFonts w:eastAsiaTheme="minorEastAsia"/>
          <w:lang w:val="en-US" w:eastAsia="en-GB"/>
        </w:rPr>
        <w:t xml:space="preserve"> fought a hopeless case valiantly</w:t>
      </w:r>
      <w:r w:rsidR="00DF48C5">
        <w:rPr>
          <w:rFonts w:eastAsiaTheme="minorEastAsia"/>
          <w:lang w:val="en-US" w:eastAsia="en-GB"/>
        </w:rPr>
        <w:t>,</w:t>
      </w:r>
      <w:r w:rsidR="008D30B4">
        <w:rPr>
          <w:rFonts w:eastAsiaTheme="minorEastAsia"/>
          <w:lang w:val="en-US" w:eastAsia="en-GB"/>
        </w:rPr>
        <w:t xml:space="preserve"> even though as a Home Ruler he disliked Casement. Money was tight and the majority of the fees were paid by</w:t>
      </w:r>
      <w:r w:rsidR="00EE4012">
        <w:rPr>
          <w:rFonts w:eastAsiaTheme="minorEastAsia"/>
          <w:lang w:val="en-US" w:eastAsia="en-GB"/>
        </w:rPr>
        <w:t xml:space="preserve"> </w:t>
      </w:r>
      <w:r w:rsidR="008D30B4">
        <w:rPr>
          <w:rFonts w:eastAsiaTheme="minorEastAsia"/>
          <w:lang w:val="en-US" w:eastAsia="en-GB"/>
        </w:rPr>
        <w:t>Arthur Conan Doyle</w:t>
      </w:r>
      <w:r w:rsidR="002366D5">
        <w:rPr>
          <w:rFonts w:eastAsiaTheme="minorEastAsia"/>
          <w:lang w:val="en-US" w:eastAsia="en-GB"/>
        </w:rPr>
        <w:t>,</w:t>
      </w:r>
      <w:r w:rsidR="008D30B4">
        <w:rPr>
          <w:rFonts w:eastAsiaTheme="minorEastAsia"/>
          <w:lang w:val="en-US" w:eastAsia="en-GB"/>
        </w:rPr>
        <w:t xml:space="preserve"> an old friend of Casement. $5</w:t>
      </w:r>
      <w:r w:rsidR="006D03A1">
        <w:rPr>
          <w:rFonts w:eastAsiaTheme="minorEastAsia"/>
          <w:lang w:val="en-US" w:eastAsia="en-GB"/>
        </w:rPr>
        <w:t>,</w:t>
      </w:r>
      <w:r w:rsidR="008D30B4">
        <w:rPr>
          <w:rFonts w:eastAsiaTheme="minorEastAsia"/>
          <w:lang w:val="en-US" w:eastAsia="en-GB"/>
        </w:rPr>
        <w:t xml:space="preserve">000 was brought </w:t>
      </w:r>
      <w:r w:rsidR="00EE4012">
        <w:rPr>
          <w:rFonts w:eastAsiaTheme="minorEastAsia"/>
          <w:lang w:val="en-US" w:eastAsia="en-GB"/>
        </w:rPr>
        <w:t xml:space="preserve">over </w:t>
      </w:r>
      <w:r w:rsidR="008D30B4">
        <w:rPr>
          <w:rFonts w:eastAsiaTheme="minorEastAsia"/>
          <w:lang w:val="en-US" w:eastAsia="en-GB"/>
        </w:rPr>
        <w:t>from John Devoy by US lawyer</w:t>
      </w:r>
      <w:r w:rsidR="006D03A1">
        <w:rPr>
          <w:rFonts w:eastAsiaTheme="minorEastAsia"/>
          <w:lang w:val="en-US" w:eastAsia="en-GB"/>
        </w:rPr>
        <w:t>,</w:t>
      </w:r>
      <w:r w:rsidR="008D30B4">
        <w:rPr>
          <w:rFonts w:eastAsiaTheme="minorEastAsia"/>
          <w:lang w:val="en-US" w:eastAsia="en-GB"/>
        </w:rPr>
        <w:t xml:space="preserve"> Michael Francis Doyle</w:t>
      </w:r>
      <w:r w:rsidR="006D03A1">
        <w:rPr>
          <w:rFonts w:eastAsiaTheme="minorEastAsia"/>
          <w:lang w:val="en-US" w:eastAsia="en-GB"/>
        </w:rPr>
        <w:t>,</w:t>
      </w:r>
      <w:r w:rsidR="008D30B4">
        <w:rPr>
          <w:rFonts w:eastAsiaTheme="minorEastAsia"/>
          <w:lang w:val="en-US" w:eastAsia="en-GB"/>
        </w:rPr>
        <w:t xml:space="preserve"> but mysteriously was never accounted for. Casement’s </w:t>
      </w:r>
      <w:r w:rsidR="006D03A1">
        <w:rPr>
          <w:rFonts w:eastAsiaTheme="minorEastAsia"/>
          <w:lang w:val="en-US" w:eastAsia="en-GB"/>
        </w:rPr>
        <w:t xml:space="preserve">eponymous </w:t>
      </w:r>
      <w:r w:rsidR="008D30B4">
        <w:rPr>
          <w:rFonts w:eastAsiaTheme="minorEastAsia"/>
          <w:lang w:val="en-US" w:eastAsia="en-GB"/>
        </w:rPr>
        <w:t xml:space="preserve">cousin </w:t>
      </w:r>
      <w:r w:rsidR="002366D5">
        <w:rPr>
          <w:rFonts w:eastAsiaTheme="minorEastAsia"/>
          <w:lang w:val="en-US" w:eastAsia="en-GB"/>
        </w:rPr>
        <w:t xml:space="preserve">in </w:t>
      </w:r>
      <w:r w:rsidR="008D30B4">
        <w:rPr>
          <w:rFonts w:eastAsiaTheme="minorEastAsia"/>
          <w:lang w:val="en-US" w:eastAsia="en-GB"/>
        </w:rPr>
        <w:t xml:space="preserve">Ballycastle </w:t>
      </w:r>
      <w:r w:rsidR="006D03A1">
        <w:rPr>
          <w:rFonts w:eastAsiaTheme="minorEastAsia"/>
          <w:lang w:val="en-US" w:eastAsia="en-GB"/>
        </w:rPr>
        <w:t>also contributed</w:t>
      </w:r>
      <w:r w:rsidR="002D7723">
        <w:rPr>
          <w:rFonts w:eastAsiaTheme="minorEastAsia"/>
          <w:lang w:val="en-US" w:eastAsia="en-GB"/>
        </w:rPr>
        <w:t>,</w:t>
      </w:r>
      <w:r w:rsidR="006D03A1">
        <w:rPr>
          <w:rFonts w:eastAsiaTheme="minorEastAsia"/>
          <w:lang w:val="en-US" w:eastAsia="en-GB"/>
        </w:rPr>
        <w:t xml:space="preserve"> despite having four sons </w:t>
      </w:r>
      <w:r w:rsidR="00EE4012">
        <w:rPr>
          <w:rFonts w:eastAsiaTheme="minorEastAsia"/>
          <w:lang w:val="en-US" w:eastAsia="en-GB"/>
        </w:rPr>
        <w:t xml:space="preserve">serving </w:t>
      </w:r>
      <w:r w:rsidR="006D03A1">
        <w:rPr>
          <w:rFonts w:eastAsiaTheme="minorEastAsia"/>
          <w:lang w:val="en-US" w:eastAsia="en-GB"/>
        </w:rPr>
        <w:t>in the war.</w:t>
      </w:r>
      <w:r w:rsidR="002C4909" w:rsidRPr="002C4909">
        <w:t xml:space="preserve"> </w:t>
      </w:r>
      <w:r w:rsidR="002D7723">
        <w:t>Several</w:t>
      </w:r>
      <w:r w:rsidR="002C4909">
        <w:t xml:space="preserve"> of Casement’s friends </w:t>
      </w:r>
      <w:r w:rsidR="00DE2DE5">
        <w:t xml:space="preserve">who knew the truth </w:t>
      </w:r>
      <w:r w:rsidR="00F20FAE">
        <w:t xml:space="preserve">tried to </w:t>
      </w:r>
      <w:r w:rsidR="00F129C6">
        <w:t>talk to him</w:t>
      </w:r>
      <w:r w:rsidR="00914960">
        <w:t xml:space="preserve"> </w:t>
      </w:r>
      <w:r w:rsidR="00DE2DE5">
        <w:t xml:space="preserve">of the other charges </w:t>
      </w:r>
      <w:r w:rsidR="002C4909">
        <w:t xml:space="preserve">but Gavan Duffy wisely </w:t>
      </w:r>
      <w:r w:rsidR="002D7723">
        <w:t>s</w:t>
      </w:r>
      <w:r w:rsidR="00F129C6">
        <w:t>hut them up</w:t>
      </w:r>
      <w:r w:rsidR="002C4909">
        <w:t>.</w:t>
      </w:r>
    </w:p>
    <w:p w:rsidR="0032392A" w:rsidRDefault="00EE4012" w:rsidP="00C6573A">
      <w:pPr>
        <w:pStyle w:val="NoSpacing"/>
        <w:jc w:val="both"/>
      </w:pPr>
      <w:r>
        <w:tab/>
      </w:r>
      <w:r w:rsidR="00224D8C">
        <w:t xml:space="preserve">Casement’s defence was a </w:t>
      </w:r>
      <w:r>
        <w:t xml:space="preserve">technical </w:t>
      </w:r>
      <w:r w:rsidR="00224D8C">
        <w:t xml:space="preserve">one </w:t>
      </w:r>
      <w:r w:rsidR="00A47009">
        <w:t>–</w:t>
      </w:r>
      <w:r>
        <w:t xml:space="preserve"> </w:t>
      </w:r>
      <w:r w:rsidR="00224D8C">
        <w:t xml:space="preserve">that the treason law excluded acts </w:t>
      </w:r>
      <w:r>
        <w:t xml:space="preserve">committed </w:t>
      </w:r>
      <w:r w:rsidR="00224D8C">
        <w:t>abroad</w:t>
      </w:r>
      <w:r>
        <w:t>,</w:t>
      </w:r>
      <w:r w:rsidR="00224D8C">
        <w:t xml:space="preserve"> in his case Germany</w:t>
      </w:r>
      <w:r w:rsidR="00214614">
        <w:t xml:space="preserve">. His </w:t>
      </w:r>
      <w:r w:rsidR="00914960">
        <w:t xml:space="preserve">political </w:t>
      </w:r>
      <w:r w:rsidR="00B33133">
        <w:t>justification</w:t>
      </w:r>
      <w:r w:rsidR="00214614">
        <w:t xml:space="preserve"> </w:t>
      </w:r>
      <w:r w:rsidR="00F20FAE">
        <w:t xml:space="preserve">in a memorable speech from the dock </w:t>
      </w:r>
      <w:r w:rsidR="00214614">
        <w:t xml:space="preserve">could only be made after the </w:t>
      </w:r>
      <w:r w:rsidR="00B33133">
        <w:t>jury convicted him</w:t>
      </w:r>
      <w:r w:rsidR="00F20FAE">
        <w:t>.</w:t>
      </w:r>
      <w:r w:rsidR="00214614">
        <w:t xml:space="preserve"> </w:t>
      </w:r>
      <w:r w:rsidR="00A47009">
        <w:t>H</w:t>
      </w:r>
      <w:r w:rsidR="00914960">
        <w:t>e asked,</w:t>
      </w:r>
      <w:r w:rsidR="00A47009">
        <w:t xml:space="preserve"> “What is the fundamental charter of an Englishman's liberty? That he shall be tried by his peers.  With all respect I assert that this court is to me, an Irishman, a foreign court </w:t>
      </w:r>
      <w:r w:rsidR="00B33133">
        <w:t xml:space="preserve">– </w:t>
      </w:r>
      <w:r w:rsidR="00A47009">
        <w:t>this jury is for me, an Irishman, not a jury of my peers.”</w:t>
      </w:r>
      <w:r w:rsidR="00F20FAE">
        <w:t xml:space="preserve"> </w:t>
      </w:r>
      <w:r w:rsidR="00914960">
        <w:t>Oddly</w:t>
      </w:r>
      <w:r w:rsidR="00B33133">
        <w:t>,</w:t>
      </w:r>
      <w:r w:rsidR="0032392A">
        <w:t xml:space="preserve"> he</w:t>
      </w:r>
      <w:r w:rsidR="00914960">
        <w:t xml:space="preserve"> still</w:t>
      </w:r>
      <w:r w:rsidR="0032392A">
        <w:t xml:space="preserve"> “welcomed the coming of the Ulster Volunteers, even while we deprecated the aims and intentions of those Englishmen </w:t>
      </w:r>
      <w:r w:rsidR="00914960">
        <w:t>[</w:t>
      </w:r>
      <w:r w:rsidR="00F20FAE">
        <w:t>i.e.</w:t>
      </w:r>
      <w:r w:rsidR="00914960">
        <w:t xml:space="preserve"> F</w:t>
      </w:r>
      <w:r w:rsidR="00B33133">
        <w:t>.</w:t>
      </w:r>
      <w:r w:rsidR="00914960">
        <w:t>E</w:t>
      </w:r>
      <w:r w:rsidR="00B33133">
        <w:t>.</w:t>
      </w:r>
      <w:r w:rsidR="00914960">
        <w:t xml:space="preserve"> Smith] </w:t>
      </w:r>
      <w:r w:rsidR="0032392A">
        <w:t>who sought to pervert to an English party use”.</w:t>
      </w:r>
    </w:p>
    <w:p w:rsidR="00DC611C" w:rsidRDefault="006D03A1" w:rsidP="00C6573A">
      <w:pPr>
        <w:pStyle w:val="NoSpacing"/>
        <w:jc w:val="both"/>
      </w:pPr>
      <w:r>
        <w:tab/>
      </w:r>
      <w:r w:rsidR="00DC611C">
        <w:t xml:space="preserve">To discourage American clemency efforts, significant </w:t>
      </w:r>
      <w:r w:rsidR="00DF48C5">
        <w:t>figures</w:t>
      </w:r>
      <w:r w:rsidR="00DC611C">
        <w:t xml:space="preserve"> </w:t>
      </w:r>
      <w:r w:rsidR="00B42C9E">
        <w:t xml:space="preserve">there </w:t>
      </w:r>
      <w:r w:rsidR="00DC611C">
        <w:t xml:space="preserve">were shown copies of </w:t>
      </w:r>
      <w:r w:rsidR="00B42C9E">
        <w:t xml:space="preserve">diary </w:t>
      </w:r>
      <w:r w:rsidR="00DC611C">
        <w:t>pages which emphasised two aspects of Casement’s sexual life</w:t>
      </w:r>
      <w:r w:rsidR="00DF48C5">
        <w:t>:</w:t>
      </w:r>
      <w:r w:rsidR="00DC611C">
        <w:t xml:space="preserve"> his occasional high octane </w:t>
      </w:r>
      <w:r w:rsidR="00DF48C5">
        <w:t xml:space="preserve">sexual </w:t>
      </w:r>
      <w:r w:rsidR="00B42C9E">
        <w:t>activity lasting</w:t>
      </w:r>
      <w:r w:rsidR="00DC611C">
        <w:t xml:space="preserve"> several days, mostly in Peru, and the young age of some he </w:t>
      </w:r>
      <w:r w:rsidR="00B42C9E">
        <w:t xml:space="preserve">groomed and </w:t>
      </w:r>
      <w:r w:rsidR="00DC611C">
        <w:t>pursued. The former was probably more telling.</w:t>
      </w:r>
    </w:p>
    <w:p w:rsidR="003F2CC6" w:rsidRDefault="00DC611C" w:rsidP="00C6573A">
      <w:pPr>
        <w:pStyle w:val="NoSpacing"/>
        <w:jc w:val="both"/>
      </w:pPr>
      <w:r>
        <w:lastRenderedPageBreak/>
        <w:tab/>
      </w:r>
      <w:r w:rsidR="00DF48C5">
        <w:t xml:space="preserve">The British Ambassador in Washington was Sir Cecil Spring Rice, a political Liberal and Irish Home Ruler. </w:t>
      </w:r>
      <w:r w:rsidR="00C808F5">
        <w:t xml:space="preserve">He also wrote the lyrics of the patriotic hymn, </w:t>
      </w:r>
      <w:r w:rsidR="00C808F5" w:rsidRPr="00B42C9E">
        <w:rPr>
          <w:i/>
        </w:rPr>
        <w:t>I Vow to Thee, My Country</w:t>
      </w:r>
      <w:r w:rsidR="00C808F5">
        <w:t xml:space="preserve">. </w:t>
      </w:r>
      <w:r w:rsidR="00DF48C5">
        <w:t xml:space="preserve">One of his cousins Mary was famously pictured running guns into Howth on the Asgard with Molly Childers. Ironically another of his cousins, Commander Francis Spring Rice RN in Kerry was involved </w:t>
      </w:r>
      <w:r w:rsidR="00B42C9E">
        <w:t>in hunting</w:t>
      </w:r>
      <w:r w:rsidR="00DF48C5">
        <w:t xml:space="preserve"> Casement’s arms ship, the </w:t>
      </w:r>
      <w:r w:rsidR="00B42C9E">
        <w:t>fake</w:t>
      </w:r>
      <w:r w:rsidR="00DF48C5">
        <w:t xml:space="preserve"> Norwegian steamer </w:t>
      </w:r>
      <w:r w:rsidR="00B33133">
        <w:t>‘</w:t>
      </w:r>
      <w:r w:rsidR="00DF48C5">
        <w:t>Aud</w:t>
      </w:r>
      <w:r w:rsidR="00B33133">
        <w:t>’</w:t>
      </w:r>
      <w:r w:rsidR="00DF48C5">
        <w:t>.</w:t>
      </w:r>
      <w:r w:rsidR="00284665">
        <w:t xml:space="preserve"> </w:t>
      </w:r>
      <w:r w:rsidR="00DF48C5">
        <w:t xml:space="preserve">At least a dozen plaintive telegrams </w:t>
      </w:r>
      <w:r w:rsidR="00C808F5">
        <w:t xml:space="preserve">went to the Foreign Office </w:t>
      </w:r>
      <w:r w:rsidR="00DF48C5">
        <w:t>f</w:t>
      </w:r>
      <w:r w:rsidR="00B42C9E">
        <w:t xml:space="preserve">rom Spring Rice advising of serious </w:t>
      </w:r>
      <w:r w:rsidR="00DF48C5">
        <w:t>difficulties in America if Casement was executed</w:t>
      </w:r>
      <w:r w:rsidR="00B33133">
        <w:t xml:space="preserve"> yet t</w:t>
      </w:r>
      <w:r w:rsidR="00DF48C5">
        <w:t xml:space="preserve">he Ambassador was </w:t>
      </w:r>
      <w:r w:rsidR="00C808F5">
        <w:t xml:space="preserve">simultaneously advising </w:t>
      </w:r>
      <w:r w:rsidR="00EE4012">
        <w:t>Irish American and Catholic leaders</w:t>
      </w:r>
      <w:r w:rsidR="00C808F5">
        <w:t xml:space="preserve"> </w:t>
      </w:r>
      <w:r w:rsidR="00DF48C5">
        <w:t xml:space="preserve">of </w:t>
      </w:r>
      <w:r w:rsidR="00EE4012">
        <w:t>Casement’s</w:t>
      </w:r>
      <w:r w:rsidR="00DF48C5">
        <w:t xml:space="preserve"> moral impurity</w:t>
      </w:r>
      <w:r w:rsidR="003F2CC6">
        <w:t>.</w:t>
      </w:r>
    </w:p>
    <w:p w:rsidR="00224D8C" w:rsidRDefault="00C808F5" w:rsidP="00C6573A">
      <w:pPr>
        <w:pStyle w:val="NoSpacing"/>
        <w:jc w:val="both"/>
        <w:rPr>
          <w:szCs w:val="24"/>
        </w:rPr>
      </w:pPr>
      <w:r>
        <w:tab/>
        <w:t xml:space="preserve">Despite these efforts there was no discernible effect on </w:t>
      </w:r>
      <w:r w:rsidR="00967C4F">
        <w:t>press</w:t>
      </w:r>
      <w:r>
        <w:t xml:space="preserve"> or political opinion in the US</w:t>
      </w:r>
      <w:r w:rsidR="00B33133">
        <w:t xml:space="preserve">, </w:t>
      </w:r>
      <w:r w:rsidR="00967C4F">
        <w:t xml:space="preserve">the Senate </w:t>
      </w:r>
      <w:r w:rsidR="00B42C9E">
        <w:t>pressing ahead with a</w:t>
      </w:r>
      <w:r w:rsidR="00967C4F">
        <w:t xml:space="preserve"> motion calling for clemency on 29 July</w:t>
      </w:r>
      <w:r w:rsidR="00B42C9E">
        <w:t>. Exceptionally,</w:t>
      </w:r>
      <w:r w:rsidR="00967C4F">
        <w:rPr>
          <w:szCs w:val="24"/>
        </w:rPr>
        <w:t xml:space="preserve"> </w:t>
      </w:r>
      <w:r>
        <w:rPr>
          <w:szCs w:val="24"/>
        </w:rPr>
        <w:t xml:space="preserve">Casement’s </w:t>
      </w:r>
      <w:r w:rsidR="00B42C9E">
        <w:rPr>
          <w:szCs w:val="24"/>
        </w:rPr>
        <w:t xml:space="preserve">quarrelsome </w:t>
      </w:r>
      <w:r>
        <w:rPr>
          <w:szCs w:val="24"/>
        </w:rPr>
        <w:t xml:space="preserve">sister Nina who </w:t>
      </w:r>
      <w:r w:rsidR="00B42C9E">
        <w:rPr>
          <w:szCs w:val="24"/>
        </w:rPr>
        <w:t>was living in the</w:t>
      </w:r>
      <w:r>
        <w:rPr>
          <w:szCs w:val="24"/>
        </w:rPr>
        <w:t xml:space="preserve"> US did write of</w:t>
      </w:r>
      <w:r w:rsidRPr="003449A6">
        <w:rPr>
          <w:szCs w:val="24"/>
        </w:rPr>
        <w:t xml:space="preserve"> a woman </w:t>
      </w:r>
      <w:r w:rsidR="00B42C9E">
        <w:rPr>
          <w:szCs w:val="24"/>
        </w:rPr>
        <w:t>calling her brother</w:t>
      </w:r>
      <w:r w:rsidRPr="003449A6">
        <w:rPr>
          <w:szCs w:val="24"/>
        </w:rPr>
        <w:t xml:space="preserve"> “an Oscar Wilde”</w:t>
      </w:r>
      <w:r w:rsidR="00B33133">
        <w:rPr>
          <w:szCs w:val="24"/>
        </w:rPr>
        <w:t xml:space="preserve"> who was then</w:t>
      </w:r>
      <w:r w:rsidR="00B42C9E">
        <w:rPr>
          <w:szCs w:val="24"/>
        </w:rPr>
        <w:t xml:space="preserve"> </w:t>
      </w:r>
      <w:r w:rsidR="00967C4F">
        <w:rPr>
          <w:szCs w:val="24"/>
        </w:rPr>
        <w:t>“</w:t>
      </w:r>
      <w:r w:rsidRPr="003449A6">
        <w:rPr>
          <w:szCs w:val="24"/>
        </w:rPr>
        <w:t xml:space="preserve">struck several blows with </w:t>
      </w:r>
      <w:r w:rsidR="00284665">
        <w:rPr>
          <w:szCs w:val="24"/>
        </w:rPr>
        <w:t>an</w:t>
      </w:r>
      <w:r w:rsidRPr="003449A6">
        <w:rPr>
          <w:szCs w:val="24"/>
        </w:rPr>
        <w:t xml:space="preserve"> Irish blackthorn stic</w:t>
      </w:r>
      <w:r w:rsidR="00944CCA">
        <w:rPr>
          <w:szCs w:val="24"/>
        </w:rPr>
        <w:t>k”!</w:t>
      </w:r>
      <w:r w:rsidR="00967C4F" w:rsidRPr="003449A6">
        <w:rPr>
          <w:szCs w:val="24"/>
        </w:rPr>
        <w:t xml:space="preserve">    </w:t>
      </w:r>
    </w:p>
    <w:p w:rsidR="00C808F5" w:rsidRDefault="00224D8C" w:rsidP="00C6573A">
      <w:pPr>
        <w:pStyle w:val="NoSpacing"/>
        <w:jc w:val="both"/>
      </w:pPr>
      <w:r>
        <w:rPr>
          <w:szCs w:val="24"/>
        </w:rPr>
        <w:tab/>
      </w:r>
      <w:r w:rsidR="00FB5686" w:rsidRPr="003449A6">
        <w:rPr>
          <w:szCs w:val="24"/>
        </w:rPr>
        <w:t xml:space="preserve">Woodrow Wilson told his </w:t>
      </w:r>
      <w:r w:rsidR="00D8470B">
        <w:rPr>
          <w:szCs w:val="24"/>
        </w:rPr>
        <w:t>private</w:t>
      </w:r>
      <w:r w:rsidR="00D8470B" w:rsidRPr="003449A6">
        <w:rPr>
          <w:szCs w:val="24"/>
        </w:rPr>
        <w:t xml:space="preserve"> secretary </w:t>
      </w:r>
      <w:r w:rsidR="00D8470B">
        <w:rPr>
          <w:szCs w:val="24"/>
        </w:rPr>
        <w:t xml:space="preserve">James Tumulty, an </w:t>
      </w:r>
      <w:r w:rsidR="00FB5686" w:rsidRPr="003449A6">
        <w:rPr>
          <w:szCs w:val="24"/>
        </w:rPr>
        <w:t>Irish</w:t>
      </w:r>
      <w:r w:rsidR="00D8470B">
        <w:rPr>
          <w:szCs w:val="24"/>
        </w:rPr>
        <w:t>-American</w:t>
      </w:r>
      <w:r w:rsidR="00B42C9E">
        <w:rPr>
          <w:szCs w:val="24"/>
        </w:rPr>
        <w:t>,</w:t>
      </w:r>
      <w:r w:rsidR="00FB5686">
        <w:rPr>
          <w:szCs w:val="24"/>
        </w:rPr>
        <w:t xml:space="preserve"> </w:t>
      </w:r>
      <w:r w:rsidR="00967C4F" w:rsidRPr="003449A6">
        <w:rPr>
          <w:szCs w:val="24"/>
        </w:rPr>
        <w:t>“It wou</w:t>
      </w:r>
      <w:r w:rsidR="00FB5686">
        <w:rPr>
          <w:szCs w:val="24"/>
        </w:rPr>
        <w:t>ld be inexcusable to touch this</w:t>
      </w:r>
      <w:r w:rsidR="00D8470B">
        <w:rPr>
          <w:szCs w:val="24"/>
        </w:rPr>
        <w:t>…</w:t>
      </w:r>
      <w:r w:rsidR="00967C4F" w:rsidRPr="003449A6">
        <w:rPr>
          <w:szCs w:val="24"/>
        </w:rPr>
        <w:t>It would involve serious international embarrassment.”</w:t>
      </w:r>
      <w:r w:rsidR="00DA490F">
        <w:rPr>
          <w:szCs w:val="24"/>
        </w:rPr>
        <w:t xml:space="preserve"> Despite some </w:t>
      </w:r>
      <w:r w:rsidR="00F129C6">
        <w:rPr>
          <w:szCs w:val="24"/>
        </w:rPr>
        <w:t>suggesting</w:t>
      </w:r>
      <w:r w:rsidR="00DA490F">
        <w:rPr>
          <w:szCs w:val="24"/>
        </w:rPr>
        <w:t xml:space="preserve"> Wilson was influenced by his Ulster Protestant ancestry</w:t>
      </w:r>
      <w:r w:rsidR="00D8470B">
        <w:rPr>
          <w:szCs w:val="24"/>
        </w:rPr>
        <w:t>,</w:t>
      </w:r>
      <w:r w:rsidR="00DA490F">
        <w:rPr>
          <w:szCs w:val="24"/>
        </w:rPr>
        <w:t xml:space="preserve"> it was </w:t>
      </w:r>
      <w:r w:rsidR="00B42C9E">
        <w:rPr>
          <w:szCs w:val="24"/>
        </w:rPr>
        <w:t>good</w:t>
      </w:r>
      <w:r w:rsidR="00DA490F">
        <w:rPr>
          <w:szCs w:val="24"/>
        </w:rPr>
        <w:t xml:space="preserve"> relations with London that </w:t>
      </w:r>
      <w:r w:rsidR="00FB5686">
        <w:rPr>
          <w:szCs w:val="24"/>
        </w:rPr>
        <w:t>weighed most heavily</w:t>
      </w:r>
      <w:r w:rsidR="00DA490F">
        <w:rPr>
          <w:szCs w:val="24"/>
        </w:rPr>
        <w:t xml:space="preserve"> </w:t>
      </w:r>
      <w:r w:rsidR="00D8470B">
        <w:rPr>
          <w:szCs w:val="24"/>
        </w:rPr>
        <w:t>on him. He was also</w:t>
      </w:r>
      <w:r w:rsidR="00DA490F">
        <w:rPr>
          <w:szCs w:val="24"/>
        </w:rPr>
        <w:t xml:space="preserve"> very aware </w:t>
      </w:r>
      <w:r w:rsidR="00B42C9E">
        <w:rPr>
          <w:szCs w:val="24"/>
        </w:rPr>
        <w:t>of</w:t>
      </w:r>
      <w:r w:rsidR="00DA490F">
        <w:rPr>
          <w:szCs w:val="24"/>
        </w:rPr>
        <w:t xml:space="preserve"> Casement</w:t>
      </w:r>
      <w:r w:rsidR="00DA490F" w:rsidRPr="003449A6">
        <w:rPr>
          <w:rFonts w:eastAsiaTheme="minorEastAsia"/>
          <w:szCs w:val="24"/>
          <w:lang w:eastAsia="en-GB"/>
        </w:rPr>
        <w:t xml:space="preserve">’s </w:t>
      </w:r>
      <w:r w:rsidR="00B42C9E">
        <w:rPr>
          <w:rFonts w:eastAsiaTheme="minorEastAsia"/>
          <w:szCs w:val="24"/>
          <w:lang w:eastAsia="en-GB"/>
        </w:rPr>
        <w:t xml:space="preserve">recently </w:t>
      </w:r>
      <w:r w:rsidR="00E90D05">
        <w:rPr>
          <w:rFonts w:eastAsiaTheme="minorEastAsia"/>
          <w:szCs w:val="24"/>
          <w:lang w:eastAsia="en-GB"/>
        </w:rPr>
        <w:t>revealed</w:t>
      </w:r>
      <w:r w:rsidR="00B42C9E">
        <w:rPr>
          <w:rFonts w:eastAsiaTheme="minorEastAsia"/>
          <w:szCs w:val="24"/>
          <w:lang w:eastAsia="en-GB"/>
        </w:rPr>
        <w:t xml:space="preserve"> </w:t>
      </w:r>
      <w:r w:rsidR="00DA490F" w:rsidRPr="003449A6">
        <w:rPr>
          <w:rFonts w:eastAsiaTheme="minorEastAsia"/>
          <w:szCs w:val="24"/>
          <w:lang w:eastAsia="en-GB"/>
        </w:rPr>
        <w:t xml:space="preserve">contribution to </w:t>
      </w:r>
      <w:r w:rsidR="00DA490F">
        <w:rPr>
          <w:rFonts w:eastAsiaTheme="minorEastAsia"/>
          <w:szCs w:val="24"/>
          <w:lang w:eastAsia="en-GB"/>
        </w:rPr>
        <w:t xml:space="preserve">the </w:t>
      </w:r>
      <w:r w:rsidR="00F129C6">
        <w:rPr>
          <w:rFonts w:eastAsiaTheme="minorEastAsia"/>
          <w:szCs w:val="24"/>
          <w:lang w:eastAsia="en-GB"/>
        </w:rPr>
        <w:t xml:space="preserve">extensive </w:t>
      </w:r>
      <w:r w:rsidR="00DA490F">
        <w:rPr>
          <w:rFonts w:eastAsiaTheme="minorEastAsia"/>
          <w:szCs w:val="24"/>
          <w:lang w:eastAsia="en-GB"/>
        </w:rPr>
        <w:t>German sabotage campaign in America</w:t>
      </w:r>
      <w:r w:rsidR="00A47009">
        <w:rPr>
          <w:rFonts w:eastAsiaTheme="minorEastAsia"/>
          <w:szCs w:val="24"/>
          <w:lang w:eastAsia="en-GB"/>
        </w:rPr>
        <w:t>.</w:t>
      </w:r>
      <w:r w:rsidR="00F129C6">
        <w:rPr>
          <w:rFonts w:eastAsiaTheme="minorEastAsia"/>
          <w:szCs w:val="24"/>
          <w:lang w:eastAsia="en-GB"/>
        </w:rPr>
        <w:t xml:space="preserve"> </w:t>
      </w:r>
      <w:r w:rsidR="00B42C9E">
        <w:rPr>
          <w:rFonts w:eastAsiaTheme="minorEastAsia"/>
          <w:szCs w:val="24"/>
          <w:lang w:eastAsia="en-GB"/>
        </w:rPr>
        <w:t>Th</w:t>
      </w:r>
      <w:r w:rsidR="00A47009">
        <w:rPr>
          <w:rFonts w:eastAsiaTheme="minorEastAsia"/>
          <w:szCs w:val="24"/>
          <w:lang w:eastAsia="en-GB"/>
        </w:rPr>
        <w:t>ere was</w:t>
      </w:r>
      <w:r w:rsidR="00F20FAE">
        <w:rPr>
          <w:rFonts w:eastAsiaTheme="minorEastAsia"/>
          <w:szCs w:val="24"/>
          <w:lang w:eastAsia="en-GB"/>
        </w:rPr>
        <w:t xml:space="preserve"> to be</w:t>
      </w:r>
      <w:r w:rsidR="00DA490F" w:rsidRPr="003449A6">
        <w:rPr>
          <w:rFonts w:eastAsiaTheme="minorEastAsia"/>
          <w:szCs w:val="24"/>
          <w:lang w:eastAsia="en-GB"/>
        </w:rPr>
        <w:t xml:space="preserve"> no </w:t>
      </w:r>
      <w:r w:rsidR="00F20FAE">
        <w:rPr>
          <w:rFonts w:eastAsiaTheme="minorEastAsia"/>
          <w:szCs w:val="24"/>
          <w:lang w:eastAsia="en-GB"/>
        </w:rPr>
        <w:t>Presidential intervention</w:t>
      </w:r>
      <w:r w:rsidR="00E90D05">
        <w:rPr>
          <w:rFonts w:eastAsiaTheme="minorEastAsia"/>
          <w:szCs w:val="24"/>
          <w:lang w:eastAsia="en-GB"/>
        </w:rPr>
        <w:t>, the one man who could have saved him</w:t>
      </w:r>
      <w:r w:rsidR="00DA490F" w:rsidRPr="003449A6">
        <w:rPr>
          <w:rFonts w:eastAsiaTheme="minorEastAsia"/>
          <w:szCs w:val="24"/>
          <w:lang w:eastAsia="en-GB"/>
        </w:rPr>
        <w:t xml:space="preserve">. </w:t>
      </w:r>
    </w:p>
    <w:p w:rsidR="00EF67ED" w:rsidRDefault="00224D8C" w:rsidP="00C6573A">
      <w:pPr>
        <w:pStyle w:val="NoSpacing"/>
        <w:jc w:val="both"/>
      </w:pPr>
      <w:r>
        <w:tab/>
      </w:r>
      <w:r w:rsidR="00D554CC">
        <w:t>Casement was finally guaranteed the gallows beca</w:t>
      </w:r>
      <w:r w:rsidR="004027E8">
        <w:t xml:space="preserve">use of the co-incidental </w:t>
      </w:r>
      <w:r w:rsidR="00D554CC">
        <w:t xml:space="preserve">outcry in England </w:t>
      </w:r>
      <w:r w:rsidR="00A47009">
        <w:t>over</w:t>
      </w:r>
      <w:r w:rsidR="00D554CC">
        <w:t xml:space="preserve"> the </w:t>
      </w:r>
      <w:r w:rsidR="00071CC5">
        <w:t>execution</w:t>
      </w:r>
      <w:r w:rsidR="00D554CC">
        <w:t xml:space="preserve"> </w:t>
      </w:r>
      <w:r w:rsidR="00071CC5">
        <w:t xml:space="preserve">on 27 July </w:t>
      </w:r>
      <w:r w:rsidR="00D554CC">
        <w:t>by German</w:t>
      </w:r>
      <w:r w:rsidR="00071CC5">
        <w:t>y</w:t>
      </w:r>
      <w:r w:rsidR="00D554CC">
        <w:t xml:space="preserve"> of Captain Charles Fryatt. His cross-channel ferry had rammed a German submarine</w:t>
      </w:r>
      <w:r w:rsidR="00A47009">
        <w:t>. He was</w:t>
      </w:r>
      <w:r w:rsidR="00D554CC">
        <w:t xml:space="preserve"> court martialled </w:t>
      </w:r>
      <w:r w:rsidR="00071CC5">
        <w:t xml:space="preserve">and shot </w:t>
      </w:r>
      <w:r w:rsidR="00D554CC">
        <w:t xml:space="preserve">as a British </w:t>
      </w:r>
      <w:r w:rsidR="00D554CC">
        <w:rPr>
          <w:i/>
          <w:iCs/>
        </w:rPr>
        <w:t>frank</w:t>
      </w:r>
      <w:r w:rsidR="00071CC5">
        <w:rPr>
          <w:i/>
          <w:iCs/>
        </w:rPr>
        <w:t>-</w:t>
      </w:r>
      <w:r w:rsidR="00D554CC">
        <w:rPr>
          <w:i/>
          <w:iCs/>
        </w:rPr>
        <w:t>tireur</w:t>
      </w:r>
      <w:r w:rsidR="00B42C9E">
        <w:t xml:space="preserve">. A reprieve </w:t>
      </w:r>
      <w:r w:rsidR="00D554CC">
        <w:t xml:space="preserve">would in these </w:t>
      </w:r>
      <w:r w:rsidR="00B42C9E">
        <w:t xml:space="preserve">further </w:t>
      </w:r>
      <w:r w:rsidR="00D554CC">
        <w:t>circumstances have been politically untenable.</w:t>
      </w:r>
      <w:r w:rsidR="00EF67ED" w:rsidRPr="00EF67ED">
        <w:t xml:space="preserve"> </w:t>
      </w:r>
    </w:p>
    <w:p w:rsidR="00C808F5" w:rsidRDefault="00EF67ED" w:rsidP="00C6573A">
      <w:pPr>
        <w:pStyle w:val="NoSpacing"/>
        <w:jc w:val="both"/>
      </w:pPr>
      <w:r>
        <w:tab/>
        <w:t>Sir Ernley Blackwell coolly advised the Cabinet,</w:t>
      </w:r>
      <w:r>
        <w:rPr>
          <w:rFonts w:eastAsiaTheme="minorEastAsia"/>
          <w:lang w:val="en-US" w:eastAsia="en-GB"/>
        </w:rPr>
        <w:t xml:space="preserve"> “I see not the slightest objection to hanging Casement and afterwards giving as much publicity to the contents of his diary as decency permits so that at any rate the public in America and elsewhere may know what sort of man they are inclined to make a martyr of.”</w:t>
      </w:r>
    </w:p>
    <w:p w:rsidR="00C6573A" w:rsidRPr="00C7011D" w:rsidRDefault="00104E02" w:rsidP="00F129C6">
      <w:pPr>
        <w:pStyle w:val="NoSpacing"/>
        <w:jc w:val="both"/>
        <w:rPr>
          <w:rFonts w:eastAsiaTheme="minorEastAsia"/>
          <w:lang w:val="en-US" w:eastAsia="en-GB"/>
        </w:rPr>
      </w:pPr>
      <w:r>
        <w:rPr>
          <w:rFonts w:eastAsiaTheme="minorEastAsia"/>
          <w:lang w:val="en-US" w:eastAsia="en-GB"/>
        </w:rPr>
        <w:tab/>
      </w:r>
      <w:r w:rsidR="00C6573A">
        <w:rPr>
          <w:rFonts w:eastAsiaTheme="minorEastAsia"/>
          <w:lang w:val="en-US" w:eastAsia="en-GB"/>
        </w:rPr>
        <w:t xml:space="preserve">Diaries or no </w:t>
      </w:r>
      <w:r>
        <w:rPr>
          <w:rFonts w:eastAsiaTheme="minorEastAsia"/>
          <w:lang w:val="en-US" w:eastAsia="en-GB"/>
        </w:rPr>
        <w:t>diaries</w:t>
      </w:r>
      <w:r w:rsidR="00C6573A">
        <w:rPr>
          <w:rFonts w:eastAsiaTheme="minorEastAsia"/>
          <w:lang w:val="en-US" w:eastAsia="en-GB"/>
        </w:rPr>
        <w:t xml:space="preserve">, Casement was going to hang. The fact of his lifestyle did not </w:t>
      </w:r>
      <w:r w:rsidR="00E90D05">
        <w:rPr>
          <w:rFonts w:eastAsiaTheme="minorEastAsia"/>
          <w:lang w:val="en-US" w:eastAsia="en-GB"/>
        </w:rPr>
        <w:t>exacerbate</w:t>
      </w:r>
      <w:r w:rsidR="00C6573A">
        <w:rPr>
          <w:rFonts w:eastAsiaTheme="minorEastAsia"/>
          <w:lang w:val="en-US" w:eastAsia="en-GB"/>
        </w:rPr>
        <w:t xml:space="preserve"> public opinion on either side of the Atlantic</w:t>
      </w:r>
      <w:r w:rsidR="00A47009">
        <w:rPr>
          <w:rFonts w:eastAsiaTheme="minorEastAsia"/>
          <w:lang w:val="en-US" w:eastAsia="en-GB"/>
        </w:rPr>
        <w:t>,</w:t>
      </w:r>
      <w:r w:rsidR="00C6573A">
        <w:rPr>
          <w:rFonts w:eastAsiaTheme="minorEastAsia"/>
          <w:lang w:val="en-US" w:eastAsia="en-GB"/>
        </w:rPr>
        <w:t xml:space="preserve"> suggesting a degree of tolerance to sexual </w:t>
      </w:r>
      <w:r w:rsidR="00E90D05">
        <w:rPr>
          <w:rFonts w:eastAsiaTheme="minorEastAsia"/>
          <w:lang w:val="en-US" w:eastAsia="en-GB"/>
        </w:rPr>
        <w:t>diversity</w:t>
      </w:r>
      <w:r w:rsidR="00C6573A">
        <w:rPr>
          <w:rFonts w:eastAsiaTheme="minorEastAsia"/>
          <w:lang w:val="en-US" w:eastAsia="en-GB"/>
        </w:rPr>
        <w:t xml:space="preserve">. </w:t>
      </w:r>
      <w:r w:rsidR="00F20751">
        <w:rPr>
          <w:rFonts w:eastAsiaTheme="minorEastAsia"/>
          <w:lang w:val="en-US" w:eastAsia="en-GB"/>
        </w:rPr>
        <w:t xml:space="preserve">As a traitor </w:t>
      </w:r>
      <w:r w:rsidR="00840581">
        <w:rPr>
          <w:rFonts w:eastAsiaTheme="minorEastAsia"/>
          <w:lang w:val="en-US" w:eastAsia="en-GB"/>
        </w:rPr>
        <w:t>to England</w:t>
      </w:r>
      <w:r w:rsidR="00E90D05">
        <w:rPr>
          <w:rFonts w:eastAsiaTheme="minorEastAsia"/>
          <w:lang w:val="en-US" w:eastAsia="en-GB"/>
        </w:rPr>
        <w:t>,</w:t>
      </w:r>
      <w:r w:rsidR="00F20751">
        <w:rPr>
          <w:rFonts w:eastAsiaTheme="minorEastAsia"/>
          <w:lang w:val="en-US" w:eastAsia="en-GB"/>
        </w:rPr>
        <w:t xml:space="preserve"> in wartime</w:t>
      </w:r>
      <w:r w:rsidR="00E90D05">
        <w:rPr>
          <w:rFonts w:eastAsiaTheme="minorEastAsia"/>
          <w:lang w:val="en-US" w:eastAsia="en-GB"/>
        </w:rPr>
        <w:t>,</w:t>
      </w:r>
      <w:r w:rsidR="00F20751">
        <w:rPr>
          <w:rFonts w:eastAsiaTheme="minorEastAsia"/>
          <w:lang w:val="en-US" w:eastAsia="en-GB"/>
        </w:rPr>
        <w:t xml:space="preserve"> he was doomed</w:t>
      </w:r>
      <w:r w:rsidR="00840581">
        <w:rPr>
          <w:rFonts w:eastAsiaTheme="minorEastAsia"/>
          <w:lang w:val="en-US" w:eastAsia="en-GB"/>
        </w:rPr>
        <w:t xml:space="preserve">. </w:t>
      </w:r>
      <w:r w:rsidR="00E90D05">
        <w:rPr>
          <w:rFonts w:eastAsiaTheme="minorEastAsia"/>
          <w:lang w:val="en-US" w:eastAsia="en-GB"/>
        </w:rPr>
        <w:t>His other trial continues to this day.</w:t>
      </w:r>
    </w:p>
    <w:sectPr w:rsidR="00C6573A" w:rsidRPr="00C7011D"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15" w:rsidRDefault="003B5015" w:rsidP="0035097B">
      <w:pPr>
        <w:spacing w:after="0" w:line="240" w:lineRule="auto"/>
      </w:pPr>
      <w:r>
        <w:separator/>
      </w:r>
    </w:p>
  </w:endnote>
  <w:endnote w:type="continuationSeparator" w:id="0">
    <w:p w:rsidR="003B5015" w:rsidRDefault="003B5015" w:rsidP="0035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15" w:rsidRDefault="003B5015" w:rsidP="0035097B">
      <w:pPr>
        <w:spacing w:after="0" w:line="240" w:lineRule="auto"/>
      </w:pPr>
      <w:r>
        <w:separator/>
      </w:r>
    </w:p>
  </w:footnote>
  <w:footnote w:type="continuationSeparator" w:id="0">
    <w:p w:rsidR="003B5015" w:rsidRDefault="003B5015" w:rsidP="00350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F5"/>
    <w:rsid w:val="0004415E"/>
    <w:rsid w:val="0005665A"/>
    <w:rsid w:val="00071CC5"/>
    <w:rsid w:val="00082429"/>
    <w:rsid w:val="00091CE0"/>
    <w:rsid w:val="000A7CC6"/>
    <w:rsid w:val="000D22D5"/>
    <w:rsid w:val="000D5B5F"/>
    <w:rsid w:val="00104E02"/>
    <w:rsid w:val="001341DE"/>
    <w:rsid w:val="00142803"/>
    <w:rsid w:val="00167292"/>
    <w:rsid w:val="001952A2"/>
    <w:rsid w:val="00202989"/>
    <w:rsid w:val="00214614"/>
    <w:rsid w:val="00224D8C"/>
    <w:rsid w:val="002360E6"/>
    <w:rsid w:val="002366D5"/>
    <w:rsid w:val="00250D4A"/>
    <w:rsid w:val="0027231B"/>
    <w:rsid w:val="00284665"/>
    <w:rsid w:val="002A2357"/>
    <w:rsid w:val="002B23AA"/>
    <w:rsid w:val="002C4909"/>
    <w:rsid w:val="002C5280"/>
    <w:rsid w:val="002D7723"/>
    <w:rsid w:val="002F5734"/>
    <w:rsid w:val="00321D15"/>
    <w:rsid w:val="0032392A"/>
    <w:rsid w:val="0034411D"/>
    <w:rsid w:val="003449A6"/>
    <w:rsid w:val="0035097B"/>
    <w:rsid w:val="00370A74"/>
    <w:rsid w:val="00376C3A"/>
    <w:rsid w:val="003929C7"/>
    <w:rsid w:val="003B5015"/>
    <w:rsid w:val="003F2CC6"/>
    <w:rsid w:val="004027E8"/>
    <w:rsid w:val="00407087"/>
    <w:rsid w:val="0042026F"/>
    <w:rsid w:val="00423413"/>
    <w:rsid w:val="00423CE7"/>
    <w:rsid w:val="00427013"/>
    <w:rsid w:val="00432B86"/>
    <w:rsid w:val="00492B51"/>
    <w:rsid w:val="004A09F2"/>
    <w:rsid w:val="004A5562"/>
    <w:rsid w:val="004C6F16"/>
    <w:rsid w:val="004E59B9"/>
    <w:rsid w:val="004F098A"/>
    <w:rsid w:val="005043C5"/>
    <w:rsid w:val="0053334D"/>
    <w:rsid w:val="00536E34"/>
    <w:rsid w:val="00543279"/>
    <w:rsid w:val="00565EAD"/>
    <w:rsid w:val="005770F8"/>
    <w:rsid w:val="00591367"/>
    <w:rsid w:val="006420D7"/>
    <w:rsid w:val="00644A89"/>
    <w:rsid w:val="006465B6"/>
    <w:rsid w:val="0067688E"/>
    <w:rsid w:val="006A2C11"/>
    <w:rsid w:val="006C49A1"/>
    <w:rsid w:val="006C540A"/>
    <w:rsid w:val="006D03A1"/>
    <w:rsid w:val="00722EAA"/>
    <w:rsid w:val="00723B50"/>
    <w:rsid w:val="00757ABE"/>
    <w:rsid w:val="00762CAD"/>
    <w:rsid w:val="007A10C3"/>
    <w:rsid w:val="007B08E9"/>
    <w:rsid w:val="007B1535"/>
    <w:rsid w:val="007B7780"/>
    <w:rsid w:val="007B7AD2"/>
    <w:rsid w:val="007D1239"/>
    <w:rsid w:val="007D3D7F"/>
    <w:rsid w:val="00816EF4"/>
    <w:rsid w:val="00821A39"/>
    <w:rsid w:val="00840581"/>
    <w:rsid w:val="00875E13"/>
    <w:rsid w:val="008A296E"/>
    <w:rsid w:val="008C43D8"/>
    <w:rsid w:val="008D30B4"/>
    <w:rsid w:val="008F245B"/>
    <w:rsid w:val="008F38A6"/>
    <w:rsid w:val="00900EEF"/>
    <w:rsid w:val="00903C70"/>
    <w:rsid w:val="00904F60"/>
    <w:rsid w:val="00914960"/>
    <w:rsid w:val="009232CE"/>
    <w:rsid w:val="00940B21"/>
    <w:rsid w:val="009416DD"/>
    <w:rsid w:val="00944CCA"/>
    <w:rsid w:val="00967AEE"/>
    <w:rsid w:val="00967C4F"/>
    <w:rsid w:val="0098576D"/>
    <w:rsid w:val="009859E2"/>
    <w:rsid w:val="009A42F5"/>
    <w:rsid w:val="00A045C1"/>
    <w:rsid w:val="00A1294E"/>
    <w:rsid w:val="00A47009"/>
    <w:rsid w:val="00A737D6"/>
    <w:rsid w:val="00A91C95"/>
    <w:rsid w:val="00A920D4"/>
    <w:rsid w:val="00AB2891"/>
    <w:rsid w:val="00AB6304"/>
    <w:rsid w:val="00AC5D46"/>
    <w:rsid w:val="00AE0DDC"/>
    <w:rsid w:val="00B23E6E"/>
    <w:rsid w:val="00B25CB8"/>
    <w:rsid w:val="00B33133"/>
    <w:rsid w:val="00B42C9E"/>
    <w:rsid w:val="00B820B0"/>
    <w:rsid w:val="00BB2CA9"/>
    <w:rsid w:val="00BC1FDA"/>
    <w:rsid w:val="00BE1BA4"/>
    <w:rsid w:val="00BF17A3"/>
    <w:rsid w:val="00C04DC0"/>
    <w:rsid w:val="00C6573A"/>
    <w:rsid w:val="00C7011D"/>
    <w:rsid w:val="00C808F5"/>
    <w:rsid w:val="00CC3209"/>
    <w:rsid w:val="00CE47EB"/>
    <w:rsid w:val="00D32E04"/>
    <w:rsid w:val="00D43764"/>
    <w:rsid w:val="00D50E84"/>
    <w:rsid w:val="00D554CC"/>
    <w:rsid w:val="00D56415"/>
    <w:rsid w:val="00D61DC5"/>
    <w:rsid w:val="00D74A07"/>
    <w:rsid w:val="00D83D08"/>
    <w:rsid w:val="00D8470B"/>
    <w:rsid w:val="00D91518"/>
    <w:rsid w:val="00DA490F"/>
    <w:rsid w:val="00DC302B"/>
    <w:rsid w:val="00DC46F2"/>
    <w:rsid w:val="00DC611C"/>
    <w:rsid w:val="00DD6E9A"/>
    <w:rsid w:val="00DE2DE5"/>
    <w:rsid w:val="00DF48C5"/>
    <w:rsid w:val="00E07FC4"/>
    <w:rsid w:val="00E2611B"/>
    <w:rsid w:val="00E733A7"/>
    <w:rsid w:val="00E90D05"/>
    <w:rsid w:val="00E95069"/>
    <w:rsid w:val="00EE0762"/>
    <w:rsid w:val="00EE4012"/>
    <w:rsid w:val="00EF67ED"/>
    <w:rsid w:val="00F02EA0"/>
    <w:rsid w:val="00F129C6"/>
    <w:rsid w:val="00F20751"/>
    <w:rsid w:val="00F20FAE"/>
    <w:rsid w:val="00F3199C"/>
    <w:rsid w:val="00F36CEA"/>
    <w:rsid w:val="00FB5686"/>
    <w:rsid w:val="00FC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CA9"/>
    <w:rPr>
      <w:color w:val="0000FF" w:themeColor="hyperlink"/>
      <w:u w:val="single"/>
    </w:rPr>
  </w:style>
  <w:style w:type="paragraph" w:styleId="NoSpacing">
    <w:name w:val="No Spacing"/>
    <w:uiPriority w:val="1"/>
    <w:qFormat/>
    <w:rsid w:val="00903C70"/>
    <w:pPr>
      <w:spacing w:after="0" w:line="240" w:lineRule="auto"/>
    </w:pPr>
  </w:style>
  <w:style w:type="paragraph" w:styleId="EndnoteText">
    <w:name w:val="endnote text"/>
    <w:basedOn w:val="Normal"/>
    <w:link w:val="EndnoteTextChar"/>
    <w:rsid w:val="0035097B"/>
    <w:pPr>
      <w:spacing w:after="0" w:line="240" w:lineRule="auto"/>
    </w:pPr>
    <w:rPr>
      <w:sz w:val="20"/>
    </w:rPr>
  </w:style>
  <w:style w:type="character" w:customStyle="1" w:styleId="EndnoteTextChar">
    <w:name w:val="Endnote Text Char"/>
    <w:basedOn w:val="DefaultParagraphFont"/>
    <w:link w:val="EndnoteText"/>
    <w:rsid w:val="0035097B"/>
    <w:rPr>
      <w:sz w:val="20"/>
    </w:rPr>
  </w:style>
  <w:style w:type="character" w:styleId="EndnoteReference">
    <w:name w:val="endnote reference"/>
    <w:rsid w:val="0035097B"/>
    <w:rPr>
      <w:vertAlign w:val="superscript"/>
    </w:rPr>
  </w:style>
  <w:style w:type="paragraph" w:styleId="Footer">
    <w:name w:val="footer"/>
    <w:basedOn w:val="Normal"/>
    <w:link w:val="FooterChar"/>
    <w:uiPriority w:val="99"/>
    <w:semiHidden/>
    <w:unhideWhenUsed/>
    <w:rsid w:val="004234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3413"/>
  </w:style>
  <w:style w:type="paragraph" w:styleId="BalloonText">
    <w:name w:val="Balloon Text"/>
    <w:basedOn w:val="Normal"/>
    <w:link w:val="BalloonTextChar"/>
    <w:uiPriority w:val="99"/>
    <w:semiHidden/>
    <w:unhideWhenUsed/>
    <w:rsid w:val="0064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89"/>
    <w:rPr>
      <w:rFonts w:ascii="Tahoma" w:hAnsi="Tahoma" w:cs="Tahoma"/>
      <w:sz w:val="16"/>
      <w:szCs w:val="16"/>
    </w:rPr>
  </w:style>
  <w:style w:type="paragraph" w:styleId="Header">
    <w:name w:val="header"/>
    <w:basedOn w:val="Normal"/>
    <w:link w:val="HeaderChar"/>
    <w:uiPriority w:val="99"/>
    <w:semiHidden/>
    <w:unhideWhenUsed/>
    <w:rsid w:val="003449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49A6"/>
  </w:style>
  <w:style w:type="character" w:styleId="FollowedHyperlink">
    <w:name w:val="FollowedHyperlink"/>
    <w:basedOn w:val="DefaultParagraphFont"/>
    <w:uiPriority w:val="99"/>
    <w:semiHidden/>
    <w:unhideWhenUsed/>
    <w:rsid w:val="00EE0762"/>
    <w:rPr>
      <w:color w:val="800080" w:themeColor="followedHyperlink"/>
      <w:u w:val="single"/>
    </w:rPr>
  </w:style>
  <w:style w:type="paragraph" w:styleId="FootnoteText">
    <w:name w:val="footnote text"/>
    <w:basedOn w:val="Normal"/>
    <w:link w:val="FootnoteTextChar"/>
    <w:uiPriority w:val="99"/>
    <w:semiHidden/>
    <w:unhideWhenUsed/>
    <w:rsid w:val="00F20751"/>
    <w:pPr>
      <w:spacing w:after="0" w:line="240" w:lineRule="auto"/>
    </w:pPr>
    <w:rPr>
      <w:sz w:val="20"/>
    </w:rPr>
  </w:style>
  <w:style w:type="character" w:customStyle="1" w:styleId="FootnoteTextChar">
    <w:name w:val="Footnote Text Char"/>
    <w:basedOn w:val="DefaultParagraphFont"/>
    <w:link w:val="FootnoteText"/>
    <w:uiPriority w:val="99"/>
    <w:semiHidden/>
    <w:rsid w:val="00F20751"/>
    <w:rPr>
      <w:sz w:val="20"/>
    </w:rPr>
  </w:style>
  <w:style w:type="character" w:styleId="FootnoteReference">
    <w:name w:val="footnote reference"/>
    <w:basedOn w:val="DefaultParagraphFont"/>
    <w:uiPriority w:val="99"/>
    <w:semiHidden/>
    <w:unhideWhenUsed/>
    <w:rsid w:val="00F20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CA9"/>
    <w:rPr>
      <w:color w:val="0000FF" w:themeColor="hyperlink"/>
      <w:u w:val="single"/>
    </w:rPr>
  </w:style>
  <w:style w:type="paragraph" w:styleId="NoSpacing">
    <w:name w:val="No Spacing"/>
    <w:uiPriority w:val="1"/>
    <w:qFormat/>
    <w:rsid w:val="00903C70"/>
    <w:pPr>
      <w:spacing w:after="0" w:line="240" w:lineRule="auto"/>
    </w:pPr>
  </w:style>
  <w:style w:type="paragraph" w:styleId="EndnoteText">
    <w:name w:val="endnote text"/>
    <w:basedOn w:val="Normal"/>
    <w:link w:val="EndnoteTextChar"/>
    <w:rsid w:val="0035097B"/>
    <w:pPr>
      <w:spacing w:after="0" w:line="240" w:lineRule="auto"/>
    </w:pPr>
    <w:rPr>
      <w:sz w:val="20"/>
    </w:rPr>
  </w:style>
  <w:style w:type="character" w:customStyle="1" w:styleId="EndnoteTextChar">
    <w:name w:val="Endnote Text Char"/>
    <w:basedOn w:val="DefaultParagraphFont"/>
    <w:link w:val="EndnoteText"/>
    <w:rsid w:val="0035097B"/>
    <w:rPr>
      <w:sz w:val="20"/>
    </w:rPr>
  </w:style>
  <w:style w:type="character" w:styleId="EndnoteReference">
    <w:name w:val="endnote reference"/>
    <w:rsid w:val="0035097B"/>
    <w:rPr>
      <w:vertAlign w:val="superscript"/>
    </w:rPr>
  </w:style>
  <w:style w:type="paragraph" w:styleId="Footer">
    <w:name w:val="footer"/>
    <w:basedOn w:val="Normal"/>
    <w:link w:val="FooterChar"/>
    <w:uiPriority w:val="99"/>
    <w:semiHidden/>
    <w:unhideWhenUsed/>
    <w:rsid w:val="004234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3413"/>
  </w:style>
  <w:style w:type="paragraph" w:styleId="BalloonText">
    <w:name w:val="Balloon Text"/>
    <w:basedOn w:val="Normal"/>
    <w:link w:val="BalloonTextChar"/>
    <w:uiPriority w:val="99"/>
    <w:semiHidden/>
    <w:unhideWhenUsed/>
    <w:rsid w:val="0064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89"/>
    <w:rPr>
      <w:rFonts w:ascii="Tahoma" w:hAnsi="Tahoma" w:cs="Tahoma"/>
      <w:sz w:val="16"/>
      <w:szCs w:val="16"/>
    </w:rPr>
  </w:style>
  <w:style w:type="paragraph" w:styleId="Header">
    <w:name w:val="header"/>
    <w:basedOn w:val="Normal"/>
    <w:link w:val="HeaderChar"/>
    <w:uiPriority w:val="99"/>
    <w:semiHidden/>
    <w:unhideWhenUsed/>
    <w:rsid w:val="003449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49A6"/>
  </w:style>
  <w:style w:type="character" w:styleId="FollowedHyperlink">
    <w:name w:val="FollowedHyperlink"/>
    <w:basedOn w:val="DefaultParagraphFont"/>
    <w:uiPriority w:val="99"/>
    <w:semiHidden/>
    <w:unhideWhenUsed/>
    <w:rsid w:val="00EE0762"/>
    <w:rPr>
      <w:color w:val="800080" w:themeColor="followedHyperlink"/>
      <w:u w:val="single"/>
    </w:rPr>
  </w:style>
  <w:style w:type="paragraph" w:styleId="FootnoteText">
    <w:name w:val="footnote text"/>
    <w:basedOn w:val="Normal"/>
    <w:link w:val="FootnoteTextChar"/>
    <w:uiPriority w:val="99"/>
    <w:semiHidden/>
    <w:unhideWhenUsed/>
    <w:rsid w:val="00F20751"/>
    <w:pPr>
      <w:spacing w:after="0" w:line="240" w:lineRule="auto"/>
    </w:pPr>
    <w:rPr>
      <w:sz w:val="20"/>
    </w:rPr>
  </w:style>
  <w:style w:type="character" w:customStyle="1" w:styleId="FootnoteTextChar">
    <w:name w:val="Footnote Text Char"/>
    <w:basedOn w:val="DefaultParagraphFont"/>
    <w:link w:val="FootnoteText"/>
    <w:uiPriority w:val="99"/>
    <w:semiHidden/>
    <w:rsid w:val="00F20751"/>
    <w:rPr>
      <w:sz w:val="20"/>
    </w:rPr>
  </w:style>
  <w:style w:type="character" w:styleId="FootnoteReference">
    <w:name w:val="footnote reference"/>
    <w:basedOn w:val="DefaultParagraphFont"/>
    <w:uiPriority w:val="99"/>
    <w:semiHidden/>
    <w:unhideWhenUsed/>
    <w:rsid w:val="00F20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530">
      <w:bodyDiv w:val="1"/>
      <w:marLeft w:val="0"/>
      <w:marRight w:val="0"/>
      <w:marTop w:val="0"/>
      <w:marBottom w:val="0"/>
      <w:divBdr>
        <w:top w:val="none" w:sz="0" w:space="0" w:color="auto"/>
        <w:left w:val="none" w:sz="0" w:space="0" w:color="auto"/>
        <w:bottom w:val="none" w:sz="0" w:space="0" w:color="auto"/>
        <w:right w:val="none" w:sz="0" w:space="0" w:color="auto"/>
      </w:divBdr>
      <w:divsChild>
        <w:div w:id="971597848">
          <w:marLeft w:val="0"/>
          <w:marRight w:val="0"/>
          <w:marTop w:val="0"/>
          <w:marBottom w:val="0"/>
          <w:divBdr>
            <w:top w:val="none" w:sz="0" w:space="0" w:color="auto"/>
            <w:left w:val="none" w:sz="0" w:space="0" w:color="auto"/>
            <w:bottom w:val="none" w:sz="0" w:space="0" w:color="auto"/>
            <w:right w:val="none" w:sz="0" w:space="0" w:color="auto"/>
          </w:divBdr>
          <w:divsChild>
            <w:div w:id="1955474940">
              <w:marLeft w:val="0"/>
              <w:marRight w:val="0"/>
              <w:marTop w:val="0"/>
              <w:marBottom w:val="0"/>
              <w:divBdr>
                <w:top w:val="none" w:sz="0" w:space="0" w:color="auto"/>
                <w:left w:val="none" w:sz="0" w:space="0" w:color="auto"/>
                <w:bottom w:val="none" w:sz="0" w:space="0" w:color="auto"/>
                <w:right w:val="none" w:sz="0" w:space="0" w:color="auto"/>
              </w:divBdr>
              <w:divsChild>
                <w:div w:id="2096247241">
                  <w:marLeft w:val="0"/>
                  <w:marRight w:val="0"/>
                  <w:marTop w:val="0"/>
                  <w:marBottom w:val="0"/>
                  <w:divBdr>
                    <w:top w:val="none" w:sz="0" w:space="0" w:color="auto"/>
                    <w:left w:val="none" w:sz="0" w:space="0" w:color="auto"/>
                    <w:bottom w:val="none" w:sz="0" w:space="0" w:color="auto"/>
                    <w:right w:val="none" w:sz="0" w:space="0" w:color="auto"/>
                  </w:divBdr>
                  <w:divsChild>
                    <w:div w:id="1768500634">
                      <w:marLeft w:val="0"/>
                      <w:marRight w:val="0"/>
                      <w:marTop w:val="0"/>
                      <w:marBottom w:val="0"/>
                      <w:divBdr>
                        <w:top w:val="none" w:sz="0" w:space="0" w:color="auto"/>
                        <w:left w:val="none" w:sz="0" w:space="0" w:color="auto"/>
                        <w:bottom w:val="none" w:sz="0" w:space="0" w:color="auto"/>
                        <w:right w:val="none" w:sz="0" w:space="0" w:color="auto"/>
                      </w:divBdr>
                      <w:divsChild>
                        <w:div w:id="6927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543387">
      <w:bodyDiv w:val="1"/>
      <w:marLeft w:val="0"/>
      <w:marRight w:val="0"/>
      <w:marTop w:val="0"/>
      <w:marBottom w:val="0"/>
      <w:divBdr>
        <w:top w:val="none" w:sz="0" w:space="0" w:color="auto"/>
        <w:left w:val="none" w:sz="0" w:space="0" w:color="auto"/>
        <w:bottom w:val="none" w:sz="0" w:space="0" w:color="auto"/>
        <w:right w:val="none" w:sz="0" w:space="0" w:color="auto"/>
      </w:divBdr>
      <w:divsChild>
        <w:div w:id="2111317748">
          <w:marLeft w:val="0"/>
          <w:marRight w:val="0"/>
          <w:marTop w:val="0"/>
          <w:marBottom w:val="0"/>
          <w:divBdr>
            <w:top w:val="none" w:sz="0" w:space="0" w:color="auto"/>
            <w:left w:val="none" w:sz="0" w:space="0" w:color="auto"/>
            <w:bottom w:val="none" w:sz="0" w:space="0" w:color="auto"/>
            <w:right w:val="none" w:sz="0" w:space="0" w:color="auto"/>
          </w:divBdr>
          <w:divsChild>
            <w:div w:id="58989296">
              <w:marLeft w:val="0"/>
              <w:marRight w:val="0"/>
              <w:marTop w:val="0"/>
              <w:marBottom w:val="0"/>
              <w:divBdr>
                <w:top w:val="none" w:sz="0" w:space="0" w:color="auto"/>
                <w:left w:val="none" w:sz="0" w:space="0" w:color="auto"/>
                <w:bottom w:val="none" w:sz="0" w:space="0" w:color="auto"/>
                <w:right w:val="none" w:sz="0" w:space="0" w:color="auto"/>
              </w:divBdr>
              <w:divsChild>
                <w:div w:id="431360214">
                  <w:marLeft w:val="0"/>
                  <w:marRight w:val="0"/>
                  <w:marTop w:val="0"/>
                  <w:marBottom w:val="0"/>
                  <w:divBdr>
                    <w:top w:val="none" w:sz="0" w:space="0" w:color="auto"/>
                    <w:left w:val="none" w:sz="0" w:space="0" w:color="auto"/>
                    <w:bottom w:val="none" w:sz="0" w:space="0" w:color="auto"/>
                    <w:right w:val="none" w:sz="0" w:space="0" w:color="auto"/>
                  </w:divBdr>
                  <w:divsChild>
                    <w:div w:id="9825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0910">
          <w:marLeft w:val="0"/>
          <w:marRight w:val="0"/>
          <w:marTop w:val="0"/>
          <w:marBottom w:val="0"/>
          <w:divBdr>
            <w:top w:val="none" w:sz="0" w:space="0" w:color="auto"/>
            <w:left w:val="none" w:sz="0" w:space="0" w:color="auto"/>
            <w:bottom w:val="none" w:sz="0" w:space="0" w:color="auto"/>
            <w:right w:val="none" w:sz="0" w:space="0" w:color="auto"/>
          </w:divBdr>
          <w:divsChild>
            <w:div w:id="1927300135">
              <w:marLeft w:val="0"/>
              <w:marRight w:val="0"/>
              <w:marTop w:val="0"/>
              <w:marBottom w:val="0"/>
              <w:divBdr>
                <w:top w:val="none" w:sz="0" w:space="0" w:color="auto"/>
                <w:left w:val="none" w:sz="0" w:space="0" w:color="auto"/>
                <w:bottom w:val="none" w:sz="0" w:space="0" w:color="auto"/>
                <w:right w:val="none" w:sz="0" w:space="0" w:color="auto"/>
              </w:divBdr>
              <w:divsChild>
                <w:div w:id="1468813264">
                  <w:marLeft w:val="0"/>
                  <w:marRight w:val="0"/>
                  <w:marTop w:val="0"/>
                  <w:marBottom w:val="0"/>
                  <w:divBdr>
                    <w:top w:val="none" w:sz="0" w:space="0" w:color="auto"/>
                    <w:left w:val="none" w:sz="0" w:space="0" w:color="auto"/>
                    <w:bottom w:val="none" w:sz="0" w:space="0" w:color="auto"/>
                    <w:right w:val="none" w:sz="0" w:space="0" w:color="auto"/>
                  </w:divBdr>
                  <w:divsChild>
                    <w:div w:id="832255018">
                      <w:marLeft w:val="0"/>
                      <w:marRight w:val="0"/>
                      <w:marTop w:val="0"/>
                      <w:marBottom w:val="0"/>
                      <w:divBdr>
                        <w:top w:val="none" w:sz="0" w:space="0" w:color="auto"/>
                        <w:left w:val="none" w:sz="0" w:space="0" w:color="auto"/>
                        <w:bottom w:val="none" w:sz="0" w:space="0" w:color="auto"/>
                        <w:right w:val="none" w:sz="0" w:space="0" w:color="auto"/>
                      </w:divBdr>
                      <w:divsChild>
                        <w:div w:id="240994674">
                          <w:marLeft w:val="0"/>
                          <w:marRight w:val="0"/>
                          <w:marTop w:val="0"/>
                          <w:marBottom w:val="0"/>
                          <w:divBdr>
                            <w:top w:val="none" w:sz="0" w:space="0" w:color="auto"/>
                            <w:left w:val="none" w:sz="0" w:space="0" w:color="auto"/>
                            <w:bottom w:val="none" w:sz="0" w:space="0" w:color="auto"/>
                            <w:right w:val="none" w:sz="0" w:space="0" w:color="auto"/>
                          </w:divBdr>
                          <w:divsChild>
                            <w:div w:id="1631863372">
                              <w:marLeft w:val="0"/>
                              <w:marRight w:val="0"/>
                              <w:marTop w:val="0"/>
                              <w:marBottom w:val="0"/>
                              <w:divBdr>
                                <w:top w:val="none" w:sz="0" w:space="0" w:color="auto"/>
                                <w:left w:val="none" w:sz="0" w:space="0" w:color="auto"/>
                                <w:bottom w:val="none" w:sz="0" w:space="0" w:color="auto"/>
                                <w:right w:val="none" w:sz="0" w:space="0" w:color="auto"/>
                              </w:divBdr>
                            </w:div>
                            <w:div w:id="18136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16763">
              <w:marLeft w:val="0"/>
              <w:marRight w:val="0"/>
              <w:marTop w:val="0"/>
              <w:marBottom w:val="0"/>
              <w:divBdr>
                <w:top w:val="none" w:sz="0" w:space="0" w:color="auto"/>
                <w:left w:val="none" w:sz="0" w:space="0" w:color="auto"/>
                <w:bottom w:val="none" w:sz="0" w:space="0" w:color="auto"/>
                <w:right w:val="none" w:sz="0" w:space="0" w:color="auto"/>
              </w:divBdr>
              <w:divsChild>
                <w:div w:id="1854223086">
                  <w:marLeft w:val="0"/>
                  <w:marRight w:val="0"/>
                  <w:marTop w:val="0"/>
                  <w:marBottom w:val="0"/>
                  <w:divBdr>
                    <w:top w:val="none" w:sz="0" w:space="0" w:color="auto"/>
                    <w:left w:val="none" w:sz="0" w:space="0" w:color="auto"/>
                    <w:bottom w:val="none" w:sz="0" w:space="0" w:color="auto"/>
                    <w:right w:val="none" w:sz="0" w:space="0" w:color="auto"/>
                  </w:divBdr>
                  <w:divsChild>
                    <w:div w:id="1939942022">
                      <w:marLeft w:val="0"/>
                      <w:marRight w:val="0"/>
                      <w:marTop w:val="0"/>
                      <w:marBottom w:val="0"/>
                      <w:divBdr>
                        <w:top w:val="none" w:sz="0" w:space="0" w:color="auto"/>
                        <w:left w:val="none" w:sz="0" w:space="0" w:color="auto"/>
                        <w:bottom w:val="none" w:sz="0" w:space="0" w:color="auto"/>
                        <w:right w:val="none" w:sz="0" w:space="0" w:color="auto"/>
                      </w:divBdr>
                      <w:divsChild>
                        <w:div w:id="431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106</cp:revision>
  <cp:lastPrinted>2015-11-06T10:49:00Z</cp:lastPrinted>
  <dcterms:created xsi:type="dcterms:W3CDTF">2015-10-22T17:26:00Z</dcterms:created>
  <dcterms:modified xsi:type="dcterms:W3CDTF">2016-12-27T20:31:00Z</dcterms:modified>
</cp:coreProperties>
</file>