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9F" w:rsidRPr="00C16E9F" w:rsidRDefault="00C16E9F" w:rsidP="00C16E9F">
      <w:pPr>
        <w:jc w:val="both"/>
        <w:rPr>
          <w:b/>
        </w:rPr>
      </w:pPr>
      <w:r w:rsidRPr="00C16E9F">
        <w:rPr>
          <w:b/>
        </w:rPr>
        <w:t>NLI 17604/3/15</w:t>
      </w:r>
    </w:p>
    <w:p w:rsidR="00C16E9F" w:rsidRPr="00C16E9F" w:rsidRDefault="00C16E9F" w:rsidP="00C16E9F">
      <w:pPr>
        <w:jc w:val="both"/>
        <w:rPr>
          <w:b/>
        </w:rPr>
      </w:pPr>
      <w:proofErr w:type="gramStart"/>
      <w:r w:rsidRPr="00C16E9F">
        <w:rPr>
          <w:b/>
        </w:rPr>
        <w:t>Patrick McCartan to Bulmer Hobson</w:t>
      </w:r>
      <w:r>
        <w:rPr>
          <w:b/>
        </w:rPr>
        <w:t xml:space="preserve"> regarding Joseph Bigger letter (2p.)</w:t>
      </w:r>
      <w:proofErr w:type="gramEnd"/>
    </w:p>
    <w:p w:rsidR="00C16E9F" w:rsidRPr="00C16E9F" w:rsidRDefault="00C16E9F" w:rsidP="00C16E9F">
      <w:pPr>
        <w:jc w:val="both"/>
        <w:rPr>
          <w:b/>
        </w:rPr>
      </w:pPr>
      <w:r w:rsidRPr="00C16E9F">
        <w:rPr>
          <w:b/>
        </w:rPr>
        <w:t xml:space="preserve">27 April 1937 </w:t>
      </w:r>
    </w:p>
    <w:p w:rsidR="00C16E9F" w:rsidRDefault="00C16E9F" w:rsidP="00C16E9F">
      <w:pPr>
        <w:jc w:val="right"/>
      </w:pPr>
    </w:p>
    <w:p w:rsidR="00C16E9F" w:rsidRDefault="00C16E9F" w:rsidP="00C16E9F">
      <w:pPr>
        <w:jc w:val="right"/>
      </w:pPr>
      <w:r>
        <w:t>April 27</w:t>
      </w:r>
      <w:r w:rsidRPr="00C16E9F">
        <w:rPr>
          <w:vertAlign w:val="superscript"/>
        </w:rPr>
        <w:t>th</w:t>
      </w:r>
      <w:r>
        <w:t xml:space="preserve"> 1937</w:t>
      </w:r>
    </w:p>
    <w:p w:rsidR="00B034B4" w:rsidRDefault="00B034B4" w:rsidP="00C16E9F">
      <w:pPr>
        <w:jc w:val="right"/>
      </w:pPr>
    </w:p>
    <w:p w:rsidR="00C16E9F" w:rsidRDefault="00C16E9F" w:rsidP="00B034B4">
      <w:pPr>
        <w:pStyle w:val="NoSpacing"/>
        <w:jc w:val="both"/>
      </w:pPr>
      <w:r>
        <w:t xml:space="preserve">Dear Bulmer: </w:t>
      </w:r>
    </w:p>
    <w:p w:rsidR="00B034B4" w:rsidRDefault="00B034B4" w:rsidP="00B034B4">
      <w:pPr>
        <w:pStyle w:val="NoSpacing"/>
        <w:jc w:val="both"/>
      </w:pPr>
    </w:p>
    <w:p w:rsidR="00C16E9F" w:rsidRDefault="00C16E9F" w:rsidP="00B034B4">
      <w:pPr>
        <w:pStyle w:val="NoSpacing"/>
        <w:ind w:firstLine="720"/>
        <w:jc w:val="both"/>
      </w:pPr>
      <w:r w:rsidRPr="00C16E9F">
        <w:t>As I told you in a note about ten days ago the whispering campaign against Casement started again – from Trinity College this time and from the man who hopes to be the next Provost. Since I wrote to you Maloney got a copy of Dr Bigger’s letter from Francis Hackett who said a copy had been sent to Shane Leslie</w:t>
      </w:r>
      <w:r>
        <w:t xml:space="preserve">. Maloney was inclined to ignore it but I persuaded him to answer it as Hackett &amp; others would assume that Maloney knew all about Roger. And he does know more than these people who whisper so confidentially &amp; </w:t>
      </w:r>
      <w:proofErr w:type="spellStart"/>
      <w:r>
        <w:t>authorisedly</w:t>
      </w:r>
      <w:proofErr w:type="spellEnd"/>
      <w:r>
        <w:t xml:space="preserve"> but he has never found any evidence from those who knew Roger intimately of the charges levelled against him.</w:t>
      </w:r>
    </w:p>
    <w:p w:rsidR="00B034B4" w:rsidRDefault="00C16E9F" w:rsidP="00B034B4">
      <w:pPr>
        <w:pStyle w:val="NoSpacing"/>
        <w:ind w:firstLine="720"/>
        <w:jc w:val="both"/>
      </w:pPr>
      <w:r>
        <w:t>I</w:t>
      </w:r>
      <w:r w:rsidRPr="00C16E9F">
        <w:t>t seems there is one way to stop this – it is a rotten way but still – I shall pass the word to the I</w:t>
      </w:r>
      <w:r>
        <w:t>.</w:t>
      </w:r>
      <w:r w:rsidRPr="00C16E9F">
        <w:t>R</w:t>
      </w:r>
      <w:r>
        <w:t>.</w:t>
      </w:r>
      <w:r w:rsidRPr="00C16E9F">
        <w:t>A</w:t>
      </w:r>
      <w:r>
        <w:t>.</w:t>
      </w:r>
      <w:r w:rsidRPr="00C16E9F">
        <w:t xml:space="preserve"> to give Bigger or any other Irishman found spreading th</w:t>
      </w:r>
      <w:r>
        <w:t>is</w:t>
      </w:r>
      <w:r w:rsidRPr="00C16E9F">
        <w:t xml:space="preserve"> yarn </w:t>
      </w:r>
      <w:r w:rsidRPr="00C16E9F">
        <w:rPr>
          <w:u w:val="single"/>
        </w:rPr>
        <w:t>one</w:t>
      </w:r>
      <w:r w:rsidRPr="00C16E9F">
        <w:t xml:space="preserve"> warning. The English enemy can do as they please</w:t>
      </w:r>
      <w:r>
        <w:t>. It is their duty to protect their own government &amp; one has to admire them for it. In</w:t>
      </w:r>
      <w:r w:rsidR="00B034B4" w:rsidRPr="00B034B4">
        <w:t xml:space="preserve"> </w:t>
      </w:r>
      <w:r w:rsidR="00B034B4">
        <w:t>a</w:t>
      </w:r>
      <w:r w:rsidR="00B034B4" w:rsidRPr="00B034B4">
        <w:t xml:space="preserve"> letter dated April 16</w:t>
      </w:r>
      <w:r w:rsidR="00B034B4" w:rsidRPr="00B034B4">
        <w:rPr>
          <w:vertAlign w:val="superscript"/>
        </w:rPr>
        <w:t>th</w:t>
      </w:r>
      <w:r w:rsidR="00B034B4" w:rsidRPr="00B034B4">
        <w:t xml:space="preserve"> Gogarty tells me Noyes “has been forced to join a committee of investigation</w:t>
      </w:r>
      <w:r w:rsidR="00B034B4">
        <w:t>.” You &amp; I know the type the investigation will be &amp; we know in advance the findings. A committee dominated by Englishmen who helped to</w:t>
      </w:r>
      <w:bookmarkStart w:id="0" w:name="_GoBack"/>
      <w:bookmarkEnd w:id="0"/>
      <w:r w:rsidR="00B034B4">
        <w:t xml:space="preserve"> spread the yarn is not going to find the Government of England guilty.</w:t>
      </w:r>
    </w:p>
    <w:p w:rsidR="00B034B4" w:rsidRDefault="00B034B4" w:rsidP="00B034B4">
      <w:pPr>
        <w:pStyle w:val="NoSpacing"/>
        <w:ind w:firstLine="720"/>
        <w:jc w:val="both"/>
      </w:pPr>
      <w:r>
        <w:t>I</w:t>
      </w:r>
      <w:r w:rsidR="00C16E9F" w:rsidRPr="00C16E9F">
        <w:t xml:space="preserve">f Leslie or any other Irishman </w:t>
      </w:r>
      <w:proofErr w:type="gramStart"/>
      <w:r w:rsidR="00C16E9F" w:rsidRPr="00C16E9F">
        <w:t>help</w:t>
      </w:r>
      <w:proofErr w:type="gramEnd"/>
      <w:r w:rsidR="00C16E9F" w:rsidRPr="00C16E9F">
        <w:t xml:space="preserve"> to substantiate the charges against Casement, Maloney will have a lot more to say. Others who </w:t>
      </w:r>
      <w:r>
        <w:t xml:space="preserve">will </w:t>
      </w:r>
      <w:r w:rsidR="00C16E9F" w:rsidRPr="00C16E9F">
        <w:t>say nothing may act. Some of the men involved in shooting Wilson on his own door</w:t>
      </w:r>
      <w:r>
        <w:t xml:space="preserve"> </w:t>
      </w:r>
      <w:r w:rsidR="00C16E9F" w:rsidRPr="00C16E9F">
        <w:t xml:space="preserve">step are yet alive </w:t>
      </w:r>
      <w:r>
        <w:t>&amp;</w:t>
      </w:r>
      <w:r w:rsidR="00C16E9F" w:rsidRPr="00C16E9F">
        <w:t xml:space="preserve"> they will get all the facts from me. </w:t>
      </w:r>
    </w:p>
    <w:p w:rsidR="00147F92" w:rsidRDefault="00C16E9F" w:rsidP="00B034B4">
      <w:pPr>
        <w:pStyle w:val="NoSpacing"/>
        <w:ind w:firstLine="720"/>
        <w:jc w:val="both"/>
      </w:pPr>
      <w:r w:rsidRPr="00C16E9F">
        <w:t>I enclose a copy</w:t>
      </w:r>
      <w:r>
        <w:t xml:space="preserve"> of Maloney’s </w:t>
      </w:r>
      <w:r w:rsidR="00B034B4">
        <w:t>reply</w:t>
      </w:r>
      <w:r>
        <w:t xml:space="preserve"> to Hacke</w:t>
      </w:r>
      <w:r w:rsidR="002E3AB0">
        <w:t>t</w:t>
      </w:r>
      <w:r>
        <w:t>t</w:t>
      </w:r>
      <w:r w:rsidR="00B034B4">
        <w:t xml:space="preserve"> which I got made when he sent me the letter to read</w:t>
      </w:r>
      <w:r w:rsidRPr="00C16E9F">
        <w:t xml:space="preserve">.  </w:t>
      </w:r>
      <w:r w:rsidR="00B034B4">
        <w:t>It will perhaps interest you.</w:t>
      </w:r>
    </w:p>
    <w:p w:rsidR="00B034B4" w:rsidRDefault="00B034B4" w:rsidP="00B034B4">
      <w:pPr>
        <w:pStyle w:val="NoSpacing"/>
        <w:ind w:firstLine="720"/>
        <w:jc w:val="both"/>
      </w:pPr>
      <w:r>
        <w:t xml:space="preserve">I shall send you by next post the first chapter of a “Life of Casement” by Maloney. I suggest you publish in “Ireland Today” and another chapter will follow later. In this way we can get him to finish the Life or have recorded what he has done on it. You can tell “Ireland </w:t>
      </w:r>
      <w:proofErr w:type="gramStart"/>
      <w:r>
        <w:t>Today</w:t>
      </w:r>
      <w:proofErr w:type="gramEnd"/>
      <w:r>
        <w:t>” to permit any of the provincial papers which may want to copy it to do so.</w:t>
      </w:r>
    </w:p>
    <w:p w:rsidR="00B034B4" w:rsidRDefault="00B034B4" w:rsidP="00B034B4">
      <w:pPr>
        <w:pStyle w:val="NoSpacing"/>
        <w:jc w:val="both"/>
      </w:pPr>
      <w:r>
        <w:t>Yours etc</w:t>
      </w:r>
    </w:p>
    <w:p w:rsidR="00B034B4" w:rsidRDefault="00B034B4" w:rsidP="00B034B4">
      <w:pPr>
        <w:pStyle w:val="NoSpacing"/>
        <w:jc w:val="both"/>
      </w:pPr>
      <w:r>
        <w:t>Pat</w:t>
      </w:r>
    </w:p>
    <w:sectPr w:rsidR="00B03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72"/>
    <w:rsid w:val="00147F92"/>
    <w:rsid w:val="002D6472"/>
    <w:rsid w:val="002E3AB0"/>
    <w:rsid w:val="00B034B4"/>
    <w:rsid w:val="00C1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E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2020-12-19T13:15:00Z</dcterms:created>
  <dcterms:modified xsi:type="dcterms:W3CDTF">2020-12-19T15:16:00Z</dcterms:modified>
</cp:coreProperties>
</file>