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B6" w:rsidRDefault="00550CB6" w:rsidP="00550CB6">
      <w:pPr>
        <w:jc w:val="both"/>
      </w:pPr>
      <w:r w:rsidRPr="00550CB6">
        <w:t>Dear Editor,</w:t>
      </w:r>
    </w:p>
    <w:p w:rsidR="001A762F" w:rsidRPr="00550CB6" w:rsidRDefault="001A762F" w:rsidP="001A762F">
      <w:pPr>
        <w:jc w:val="both"/>
      </w:pPr>
      <w:proofErr w:type="gramStart"/>
      <w:r w:rsidRPr="00550CB6">
        <w:t xml:space="preserve">Kieran </w:t>
      </w:r>
      <w:proofErr w:type="spellStart"/>
      <w:r w:rsidRPr="00550CB6">
        <w:t>Glennon</w:t>
      </w:r>
      <w:r w:rsidR="008E0552">
        <w:t>’s</w:t>
      </w:r>
      <w:proofErr w:type="spellEnd"/>
      <w:r>
        <w:t xml:space="preserve"> article </w:t>
      </w:r>
      <w:r w:rsidR="008E0552" w:rsidRPr="007777D6">
        <w:rPr>
          <w:i/>
        </w:rPr>
        <w:t xml:space="preserve">Facts and Fallacies of the Belfast </w:t>
      </w:r>
      <w:r w:rsidR="008E0552">
        <w:rPr>
          <w:i/>
        </w:rPr>
        <w:t>P</w:t>
      </w:r>
      <w:r w:rsidR="008E0552" w:rsidRPr="007777D6">
        <w:rPr>
          <w:i/>
        </w:rPr>
        <w:t>ogrom</w:t>
      </w:r>
      <w:r w:rsidR="008E0552" w:rsidRPr="007777D6">
        <w:t>.</w:t>
      </w:r>
      <w:proofErr w:type="gramEnd"/>
      <w:r w:rsidR="008E0552">
        <w:t xml:space="preserve"> </w:t>
      </w:r>
      <w:r>
        <w:t>(HI September/October 2020)</w:t>
      </w:r>
      <w:r w:rsidR="00E67F24" w:rsidRPr="00E67F24">
        <w:t xml:space="preserve"> </w:t>
      </w:r>
      <w:r w:rsidR="008E0552">
        <w:t>was fair and balanced. His</w:t>
      </w:r>
      <w:r w:rsidR="007777D6" w:rsidRPr="007777D6">
        <w:t xml:space="preserve"> t</w:t>
      </w:r>
      <w:r w:rsidR="00E67F24" w:rsidRPr="007777D6">
        <w:t xml:space="preserve">itle </w:t>
      </w:r>
      <w:r w:rsidR="007777D6">
        <w:t xml:space="preserve">was of course </w:t>
      </w:r>
      <w:r w:rsidR="00E67F24" w:rsidRPr="007777D6">
        <w:t xml:space="preserve">hinged </w:t>
      </w:r>
      <w:r w:rsidR="00E67F24">
        <w:t xml:space="preserve">to the </w:t>
      </w:r>
      <w:r w:rsidR="00B11F07">
        <w:t xml:space="preserve">unpublished </w:t>
      </w:r>
      <w:r w:rsidR="00E67F24">
        <w:t xml:space="preserve">Father Hassan </w:t>
      </w:r>
      <w:r w:rsidR="007777D6">
        <w:t xml:space="preserve">(GB Kenna) </w:t>
      </w:r>
      <w:r w:rsidR="00E67F24">
        <w:t>book</w:t>
      </w:r>
      <w:r w:rsidR="007777D6">
        <w:t xml:space="preserve"> </w:t>
      </w:r>
      <w:r w:rsidR="008E0552">
        <w:t>‘Facts &amp; Figures of</w:t>
      </w:r>
      <w:r w:rsidR="00244645">
        <w:t xml:space="preserve"> the Belfast Pogrom 1920-1922’.</w:t>
      </w:r>
      <w:r w:rsidR="008E0552">
        <w:t xml:space="preserve"> </w:t>
      </w:r>
      <w:r w:rsidR="00E63154">
        <w:t>Hassan</w:t>
      </w:r>
      <w:r w:rsidR="007652FE">
        <w:t>’s</w:t>
      </w:r>
      <w:r w:rsidR="00E63154">
        <w:t xml:space="preserve"> failing </w:t>
      </w:r>
      <w:r w:rsidR="00B852E1">
        <w:t xml:space="preserve">was </w:t>
      </w:r>
      <w:r w:rsidR="007652FE">
        <w:t xml:space="preserve">one-sidedness </w:t>
      </w:r>
      <w:r w:rsidR="00E63154">
        <w:t>not unlike th</w:t>
      </w:r>
      <w:r w:rsidR="00B852E1">
        <w:t xml:space="preserve">at </w:t>
      </w:r>
      <w:r w:rsidR="00A03038">
        <w:t xml:space="preserve">of </w:t>
      </w:r>
      <w:r w:rsidR="00244645">
        <w:t>its</w:t>
      </w:r>
      <w:r w:rsidR="00E63154">
        <w:t xml:space="preserve"> </w:t>
      </w:r>
      <w:r w:rsidR="000538BC">
        <w:t xml:space="preserve">contemporary </w:t>
      </w:r>
      <w:r w:rsidR="00244645" w:rsidRPr="00A03038">
        <w:rPr>
          <w:i/>
        </w:rPr>
        <w:t xml:space="preserve">The </w:t>
      </w:r>
      <w:r w:rsidR="00E63154" w:rsidRPr="00A03038">
        <w:rPr>
          <w:i/>
        </w:rPr>
        <w:t>Irish Bulletin</w:t>
      </w:r>
      <w:r w:rsidR="007652FE">
        <w:t xml:space="preserve">. As Glennon </w:t>
      </w:r>
      <w:r w:rsidR="00B852E1">
        <w:t>indicates</w:t>
      </w:r>
      <w:r w:rsidR="007652FE">
        <w:t xml:space="preserve">, he </w:t>
      </w:r>
      <w:r w:rsidR="00B852E1">
        <w:t>only ma</w:t>
      </w:r>
      <w:r w:rsidR="00B11F07">
        <w:t>de</w:t>
      </w:r>
      <w:r w:rsidR="00B852E1">
        <w:t xml:space="preserve"> </w:t>
      </w:r>
      <w:r w:rsidR="007652FE">
        <w:t xml:space="preserve">one </w:t>
      </w:r>
      <w:r w:rsidR="00244645">
        <w:t xml:space="preserve">original </w:t>
      </w:r>
      <w:r w:rsidR="007652FE">
        <w:t>mention</w:t>
      </w:r>
      <w:r w:rsidR="00E63154">
        <w:t xml:space="preserve"> of </w:t>
      </w:r>
      <w:r w:rsidR="007777D6">
        <w:t xml:space="preserve">the </w:t>
      </w:r>
      <w:r w:rsidR="00E63154">
        <w:t>IRA</w:t>
      </w:r>
      <w:r w:rsidR="008E0552">
        <w:t>.</w:t>
      </w:r>
    </w:p>
    <w:p w:rsidR="00550CB6" w:rsidRPr="00550CB6" w:rsidRDefault="00B852E1" w:rsidP="00550CB6">
      <w:pPr>
        <w:jc w:val="both"/>
      </w:pPr>
      <w:r>
        <w:t>However</w:t>
      </w:r>
      <w:r w:rsidR="00550CB6" w:rsidRPr="00550CB6">
        <w:t xml:space="preserve"> using the propagandist term </w:t>
      </w:r>
      <w:r w:rsidR="007652FE">
        <w:t>pogrom</w:t>
      </w:r>
      <w:r w:rsidR="00550CB6" w:rsidRPr="00550CB6">
        <w:t xml:space="preserve"> </w:t>
      </w:r>
      <w:r w:rsidR="007652FE">
        <w:t>for what happened in Belfast from July 1920</w:t>
      </w:r>
      <w:r w:rsidR="007652FE" w:rsidRPr="007652FE">
        <w:t xml:space="preserve"> </w:t>
      </w:r>
      <w:r>
        <w:t xml:space="preserve">to October 1922 </w:t>
      </w:r>
      <w:r w:rsidR="007652FE">
        <w:t>is itself fallacious. The</w:t>
      </w:r>
      <w:r w:rsidR="00550CB6" w:rsidRPr="00550CB6">
        <w:t xml:space="preserve"> </w:t>
      </w:r>
      <w:r w:rsidR="007777D6">
        <w:t>phrase</w:t>
      </w:r>
      <w:r w:rsidR="00550CB6" w:rsidRPr="00550CB6">
        <w:t xml:space="preserve"> </w:t>
      </w:r>
      <w:r w:rsidR="007777D6">
        <w:t xml:space="preserve">has </w:t>
      </w:r>
      <w:r w:rsidR="00550CB6" w:rsidRPr="00550CB6">
        <w:t>first</w:t>
      </w:r>
      <w:r w:rsidR="00B47D5A">
        <w:t xml:space="preserve"> to be </w:t>
      </w:r>
      <w:r w:rsidR="00B11F07">
        <w:t xml:space="preserve">put into context and </w:t>
      </w:r>
      <w:r w:rsidR="00B47D5A">
        <w:t>defined</w:t>
      </w:r>
      <w:r w:rsidR="007652FE">
        <w:t>. By July</w:t>
      </w:r>
      <w:r>
        <w:t>,</w:t>
      </w:r>
      <w:r w:rsidR="007652FE">
        <w:t xml:space="preserve"> t</w:t>
      </w:r>
      <w:r w:rsidR="00BC5EA0">
        <w:t xml:space="preserve">he </w:t>
      </w:r>
      <w:r w:rsidR="00B11F07">
        <w:t>w</w:t>
      </w:r>
      <w:r w:rsidR="00BC5EA0">
        <w:t xml:space="preserve">ar of </w:t>
      </w:r>
      <w:r w:rsidR="00B11F07">
        <w:t>i</w:t>
      </w:r>
      <w:r w:rsidR="00BC5EA0">
        <w:t>ndependence</w:t>
      </w:r>
      <w:r w:rsidR="007777D6">
        <w:t xml:space="preserve"> </w:t>
      </w:r>
      <w:r w:rsidR="007652FE">
        <w:t xml:space="preserve">was </w:t>
      </w:r>
      <w:r>
        <w:t xml:space="preserve">over a year </w:t>
      </w:r>
      <w:r w:rsidR="007652FE">
        <w:t>under way</w:t>
      </w:r>
      <w:r>
        <w:t xml:space="preserve"> while t</w:t>
      </w:r>
      <w:r w:rsidR="00550CB6" w:rsidRPr="00550CB6">
        <w:t xml:space="preserve">he </w:t>
      </w:r>
      <w:r>
        <w:t xml:space="preserve">conflict in </w:t>
      </w:r>
      <w:r w:rsidR="007652FE">
        <w:t xml:space="preserve">Ulster </w:t>
      </w:r>
      <w:r>
        <w:t>was</w:t>
      </w:r>
      <w:r w:rsidR="00550CB6" w:rsidRPr="00550CB6">
        <w:t xml:space="preserve"> not exc</w:t>
      </w:r>
      <w:r w:rsidR="00BC5EA0">
        <w:t>l</w:t>
      </w:r>
      <w:r w:rsidR="00550CB6" w:rsidRPr="00550CB6">
        <w:t>usive</w:t>
      </w:r>
      <w:r>
        <w:t xml:space="preserve"> to</w:t>
      </w:r>
      <w:r w:rsidR="00550CB6" w:rsidRPr="00550CB6">
        <w:t xml:space="preserve"> </w:t>
      </w:r>
      <w:r w:rsidR="00CA16C5" w:rsidRPr="00550CB6">
        <w:t>Belfast</w:t>
      </w:r>
      <w:r w:rsidR="00CA16C5">
        <w:t xml:space="preserve">. </w:t>
      </w:r>
      <w:r w:rsidR="007652FE">
        <w:t xml:space="preserve">The </w:t>
      </w:r>
      <w:r w:rsidR="00BC5EA0">
        <w:t>Derry riots</w:t>
      </w:r>
      <w:r w:rsidR="001A762F">
        <w:t xml:space="preserve"> which</w:t>
      </w:r>
      <w:r w:rsidR="007652FE">
        <w:t xml:space="preserve"> started</w:t>
      </w:r>
      <w:r w:rsidR="001A762F">
        <w:t xml:space="preserve"> in April 1920</w:t>
      </w:r>
      <w:r w:rsidR="007777D6">
        <w:t xml:space="preserve"> </w:t>
      </w:r>
      <w:r w:rsidR="007652FE">
        <w:t xml:space="preserve">were a precursor, </w:t>
      </w:r>
      <w:r>
        <w:t xml:space="preserve">and </w:t>
      </w:r>
      <w:r w:rsidR="007652FE">
        <w:t>involv</w:t>
      </w:r>
      <w:r>
        <w:t>ed</w:t>
      </w:r>
      <w:r w:rsidR="007652FE">
        <w:t xml:space="preserve"> some</w:t>
      </w:r>
      <w:r w:rsidR="007777D6">
        <w:t xml:space="preserve"> twenty</w:t>
      </w:r>
      <w:r w:rsidR="000538BC">
        <w:t xml:space="preserve"> deaths</w:t>
      </w:r>
      <w:r w:rsidR="007777D6">
        <w:t xml:space="preserve"> </w:t>
      </w:r>
      <w:r w:rsidR="007652FE">
        <w:t>including</w:t>
      </w:r>
      <w:r w:rsidR="001A762F">
        <w:t xml:space="preserve"> </w:t>
      </w:r>
      <w:r w:rsidR="000538BC">
        <w:t>Sergeant Dennis Moroney</w:t>
      </w:r>
      <w:r w:rsidR="007652FE">
        <w:t>,</w:t>
      </w:r>
      <w:r w:rsidR="000538BC">
        <w:t xml:space="preserve"> </w:t>
      </w:r>
      <w:r w:rsidR="001A762F">
        <w:t xml:space="preserve">the first </w:t>
      </w:r>
      <w:r w:rsidR="00E63154">
        <w:t>RIC officer</w:t>
      </w:r>
      <w:r w:rsidR="001A762F">
        <w:t xml:space="preserve"> to</w:t>
      </w:r>
      <w:r w:rsidR="007652FE">
        <w:t xml:space="preserve"> be killed</w:t>
      </w:r>
      <w:r w:rsidR="001A762F">
        <w:t xml:space="preserve"> </w:t>
      </w:r>
      <w:r w:rsidR="000538BC">
        <w:t>in</w:t>
      </w:r>
      <w:r w:rsidR="007777D6">
        <w:t xml:space="preserve"> the province</w:t>
      </w:r>
      <w:r w:rsidR="00BC5EA0">
        <w:t xml:space="preserve">. </w:t>
      </w:r>
      <w:r w:rsidR="007652FE">
        <w:t>Ulster</w:t>
      </w:r>
      <w:r w:rsidR="00E67013">
        <w:t xml:space="preserve"> was</w:t>
      </w:r>
      <w:r w:rsidR="00CB2A2D">
        <w:t xml:space="preserve"> </w:t>
      </w:r>
      <w:r w:rsidR="00E67013">
        <w:t>preparing</w:t>
      </w:r>
      <w:r w:rsidR="007777D6">
        <w:t xml:space="preserve"> for the </w:t>
      </w:r>
      <w:r w:rsidR="00A03038">
        <w:t xml:space="preserve">political </w:t>
      </w:r>
      <w:r w:rsidR="007777D6">
        <w:t>endgame</w:t>
      </w:r>
      <w:r>
        <w:t xml:space="preserve"> with the</w:t>
      </w:r>
      <w:r w:rsidR="00B11F07">
        <w:t xml:space="preserve"> violence</w:t>
      </w:r>
      <w:r w:rsidR="00E67013">
        <w:t xml:space="preserve"> </w:t>
      </w:r>
      <w:r w:rsidR="00B11F07">
        <w:t>starting in</w:t>
      </w:r>
      <w:r w:rsidR="00E67013">
        <w:t xml:space="preserve"> both communities.</w:t>
      </w:r>
    </w:p>
    <w:p w:rsidR="00823E2F" w:rsidRPr="00DC3A13" w:rsidRDefault="00B11F07" w:rsidP="00823E2F">
      <w:pPr>
        <w:jc w:val="both"/>
      </w:pPr>
      <w:r>
        <w:t>P</w:t>
      </w:r>
      <w:r w:rsidR="00823E2F" w:rsidRPr="00550CB6">
        <w:t>ogrom</w:t>
      </w:r>
      <w:r w:rsidR="00E67013">
        <w:t xml:space="preserve"> is</w:t>
      </w:r>
      <w:r w:rsidR="00823E2F" w:rsidRPr="00550CB6">
        <w:t xml:space="preserve"> </w:t>
      </w:r>
      <w:r w:rsidR="00A03038">
        <w:t>a</w:t>
      </w:r>
      <w:r w:rsidR="00B852E1">
        <w:t xml:space="preserve"> </w:t>
      </w:r>
      <w:r w:rsidR="00823E2F" w:rsidRPr="00550CB6">
        <w:t>Russian</w:t>
      </w:r>
      <w:r w:rsidR="00B852E1">
        <w:t xml:space="preserve"> </w:t>
      </w:r>
      <w:r>
        <w:t xml:space="preserve">word </w:t>
      </w:r>
      <w:r w:rsidR="00E67013">
        <w:t>meaning</w:t>
      </w:r>
      <w:r w:rsidR="00823E2F">
        <w:t xml:space="preserve"> </w:t>
      </w:r>
      <w:r w:rsidR="00823E2F" w:rsidRPr="0000510B">
        <w:t>to wreak havoc</w:t>
      </w:r>
      <w:r w:rsidR="00823E2F">
        <w:t xml:space="preserve"> and destroy</w:t>
      </w:r>
      <w:r w:rsidR="00A03038">
        <w:t xml:space="preserve">. There </w:t>
      </w:r>
      <w:r w:rsidR="00E67013">
        <w:t xml:space="preserve">it involved </w:t>
      </w:r>
      <w:r w:rsidR="00823E2F" w:rsidRPr="00CA16C5">
        <w:t xml:space="preserve">massacre </w:t>
      </w:r>
      <w:r w:rsidR="00A03038">
        <w:t>and</w:t>
      </w:r>
      <w:r w:rsidR="00823E2F" w:rsidRPr="00CA16C5">
        <w:t xml:space="preserve"> expulsion of </w:t>
      </w:r>
      <w:r w:rsidR="00B852E1">
        <w:t>the Jewish</w:t>
      </w:r>
      <w:r w:rsidR="00823E2F" w:rsidRPr="00CA16C5">
        <w:t xml:space="preserve"> ethn</w:t>
      </w:r>
      <w:r>
        <w:t>o-</w:t>
      </w:r>
      <w:r w:rsidR="00823E2F" w:rsidRPr="00CA16C5">
        <w:t>religious group.</w:t>
      </w:r>
      <w:r w:rsidR="007F437B">
        <w:t xml:space="preserve"> Is this </w:t>
      </w:r>
      <w:r>
        <w:t xml:space="preserve">similar to </w:t>
      </w:r>
      <w:r w:rsidR="007F437B">
        <w:t>what happened in Belfast? The answer</w:t>
      </w:r>
      <w:r w:rsidR="00A03038">
        <w:t>,</w:t>
      </w:r>
      <w:r w:rsidR="007F437B">
        <w:t xml:space="preserve"> as accepted by most </w:t>
      </w:r>
      <w:r w:rsidR="001F3710">
        <w:t>observers</w:t>
      </w:r>
      <w:r w:rsidR="00A03038">
        <w:t>,</w:t>
      </w:r>
      <w:r w:rsidR="007F437B">
        <w:t xml:space="preserve"> is </w:t>
      </w:r>
      <w:r w:rsidR="00B852E1">
        <w:t>n</w:t>
      </w:r>
      <w:r w:rsidR="007F437B">
        <w:t>o. That the</w:t>
      </w:r>
      <w:r w:rsidR="00A84D62">
        <w:t xml:space="preserve"> C</w:t>
      </w:r>
      <w:r w:rsidR="007F437B">
        <w:t>atholic community suffered death</w:t>
      </w:r>
      <w:r w:rsidR="00E67013">
        <w:t>,</w:t>
      </w:r>
      <w:r w:rsidR="001F3710">
        <w:t xml:space="preserve"> destruction</w:t>
      </w:r>
      <w:r w:rsidR="007F437B">
        <w:t xml:space="preserve"> and expulsion at a higher rate than the </w:t>
      </w:r>
      <w:r w:rsidR="001F3710">
        <w:t>Protestant</w:t>
      </w:r>
      <w:r w:rsidR="007F437B">
        <w:t xml:space="preserve"> is </w:t>
      </w:r>
      <w:r w:rsidR="00A03038">
        <w:t>none the less</w:t>
      </w:r>
      <w:r w:rsidR="007F437B">
        <w:t xml:space="preserve"> true</w:t>
      </w:r>
      <w:r w:rsidR="00B852E1">
        <w:t>,</w:t>
      </w:r>
      <w:r w:rsidR="007F437B">
        <w:t xml:space="preserve"> as made clear in the </w:t>
      </w:r>
      <w:r w:rsidR="001F3710">
        <w:t>literature</w:t>
      </w:r>
      <w:r w:rsidR="00F068FC">
        <w:t>.</w:t>
      </w:r>
    </w:p>
    <w:p w:rsidR="00B93385" w:rsidRDefault="00F068FC" w:rsidP="00B93385">
      <w:pPr>
        <w:jc w:val="both"/>
      </w:pPr>
      <w:r>
        <w:t xml:space="preserve">Fr </w:t>
      </w:r>
      <w:r w:rsidR="00A84D62">
        <w:t>Hassan wrote of 267 Catholic</w:t>
      </w:r>
      <w:r w:rsidR="00BD70C0">
        <w:t>s</w:t>
      </w:r>
      <w:r w:rsidR="00D73224">
        <w:t xml:space="preserve"> and 185</w:t>
      </w:r>
      <w:r w:rsidR="00A84D62">
        <w:t xml:space="preserve"> Protestants </w:t>
      </w:r>
      <w:r w:rsidR="00D73224">
        <w:t xml:space="preserve">dying </w:t>
      </w:r>
      <w:r w:rsidR="00E67013">
        <w:t xml:space="preserve">in Belfast </w:t>
      </w:r>
      <w:r w:rsidR="00D73224">
        <w:t>between</w:t>
      </w:r>
      <w:r w:rsidR="00A84D62">
        <w:t xml:space="preserve"> July 1920</w:t>
      </w:r>
      <w:r w:rsidR="00D73224">
        <w:t xml:space="preserve"> and</w:t>
      </w:r>
      <w:r w:rsidR="00A84D62">
        <w:t xml:space="preserve"> June 1922</w:t>
      </w:r>
      <w:r>
        <w:t>,</w:t>
      </w:r>
      <w:r w:rsidR="00A84D62">
        <w:t xml:space="preserve"> </w:t>
      </w:r>
      <w:r w:rsidR="00D73224">
        <w:t>giving a total of</w:t>
      </w:r>
      <w:r w:rsidR="00A84D62">
        <w:t xml:space="preserve"> 462</w:t>
      </w:r>
      <w:r>
        <w:t xml:space="preserve"> people</w:t>
      </w:r>
      <w:r w:rsidR="00A84D62">
        <w:t>.</w:t>
      </w:r>
      <w:r w:rsidR="00A84D62" w:rsidRPr="00A84D62">
        <w:t xml:space="preserve"> </w:t>
      </w:r>
      <w:r w:rsidR="00A84D62">
        <w:t xml:space="preserve">Alan Parkinson </w:t>
      </w:r>
      <w:r w:rsidR="00D73224">
        <w:t xml:space="preserve">in </w:t>
      </w:r>
      <w:r w:rsidR="00D73224" w:rsidRPr="00D73224">
        <w:rPr>
          <w:i/>
        </w:rPr>
        <w:t>Belfast’s Unholy War</w:t>
      </w:r>
      <w:r w:rsidR="00D73224">
        <w:t xml:space="preserve"> (2004) </w:t>
      </w:r>
      <w:r w:rsidR="00A84D62">
        <w:t xml:space="preserve">has 498 dead </w:t>
      </w:r>
      <w:r w:rsidR="00D73224">
        <w:t xml:space="preserve">up </w:t>
      </w:r>
      <w:r w:rsidR="00A84D62">
        <w:t>to October 1922. Glennon breaks that figure do</w:t>
      </w:r>
      <w:r w:rsidR="00D73224">
        <w:t>wn</w:t>
      </w:r>
      <w:r w:rsidR="00A84D62">
        <w:t xml:space="preserve"> to 181 Protestants</w:t>
      </w:r>
      <w:r w:rsidR="00D73224">
        <w:t xml:space="preserve"> </w:t>
      </w:r>
      <w:r w:rsidR="00A84D62">
        <w:t>plus 33</w:t>
      </w:r>
      <w:r w:rsidR="000766D6">
        <w:t xml:space="preserve"> </w:t>
      </w:r>
      <w:r w:rsidR="0004714F">
        <w:t xml:space="preserve">police </w:t>
      </w:r>
      <w:r w:rsidR="00E67013">
        <w:t xml:space="preserve">officers </w:t>
      </w:r>
      <w:r w:rsidR="000766D6">
        <w:t>or 214</w:t>
      </w:r>
      <w:r w:rsidR="0004714F">
        <w:t>,</w:t>
      </w:r>
      <w:r w:rsidR="00D73224">
        <w:t xml:space="preserve"> and</w:t>
      </w:r>
      <w:r w:rsidR="00A84D62">
        <w:t xml:space="preserve"> 254 Catholics plus 29 IRA</w:t>
      </w:r>
      <w:r w:rsidR="000766D6">
        <w:t xml:space="preserve"> </w:t>
      </w:r>
      <w:r w:rsidR="00E67013">
        <w:t xml:space="preserve">men </w:t>
      </w:r>
      <w:r w:rsidR="000766D6">
        <w:t>or 283</w:t>
      </w:r>
      <w:r w:rsidR="00A84D62">
        <w:t>.</w:t>
      </w:r>
      <w:r w:rsidR="003E2477">
        <w:t xml:space="preserve"> </w:t>
      </w:r>
      <w:r w:rsidR="00B93385">
        <w:t>Given a population proportion of three to one, the Catholic 5</w:t>
      </w:r>
      <w:r w:rsidR="0039068F">
        <w:t>6</w:t>
      </w:r>
      <w:bookmarkStart w:id="0" w:name="_GoBack"/>
      <w:bookmarkEnd w:id="0"/>
      <w:r w:rsidR="00B93385">
        <w:t xml:space="preserve">% of deaths was much greater but then it could be crudely expected that the bigger population would inflict a higher number of casualties on the lesser. If Ulster </w:t>
      </w:r>
      <w:r>
        <w:t>was</w:t>
      </w:r>
      <w:r w:rsidR="00B93385">
        <w:t xml:space="preserve"> the unit under consideration the proportion would be less stark.</w:t>
      </w:r>
    </w:p>
    <w:p w:rsidR="005D1955" w:rsidRDefault="003E2477" w:rsidP="00550CB6">
      <w:pPr>
        <w:jc w:val="both"/>
      </w:pPr>
      <w:r>
        <w:t>Refugees fled south in significant numbers</w:t>
      </w:r>
      <w:r w:rsidR="00F068FC">
        <w:t>,</w:t>
      </w:r>
      <w:r>
        <w:t xml:space="preserve"> </w:t>
      </w:r>
      <w:r w:rsidR="00493C39">
        <w:t xml:space="preserve">particularly </w:t>
      </w:r>
      <w:r w:rsidR="00A03038">
        <w:t xml:space="preserve">from the </w:t>
      </w:r>
      <w:r w:rsidR="00493C39">
        <w:t>Catholic</w:t>
      </w:r>
      <w:r w:rsidR="00A03038">
        <w:t xml:space="preserve"> commercial class</w:t>
      </w:r>
      <w:r w:rsidR="00493C39">
        <w:t xml:space="preserve"> </w:t>
      </w:r>
      <w:r w:rsidR="00A03038">
        <w:t xml:space="preserve">while </w:t>
      </w:r>
      <w:r>
        <w:t xml:space="preserve">there </w:t>
      </w:r>
      <w:r w:rsidR="000B42EB">
        <w:t xml:space="preserve">was </w:t>
      </w:r>
      <w:r>
        <w:t>considerable population movement north</w:t>
      </w:r>
      <w:r w:rsidR="005D730E">
        <w:t xml:space="preserve"> </w:t>
      </w:r>
      <w:r w:rsidR="00493C39">
        <w:t>out of the border counties</w:t>
      </w:r>
      <w:r>
        <w:t>.</w:t>
      </w:r>
      <w:r w:rsidR="005D1955">
        <w:t xml:space="preserve"> </w:t>
      </w:r>
      <w:r w:rsidR="00A84D62">
        <w:t>Nearly</w:t>
      </w:r>
      <w:r w:rsidR="00A84D62" w:rsidRPr="00550CB6">
        <w:t xml:space="preserve"> </w:t>
      </w:r>
      <w:r w:rsidR="00E67013">
        <w:t>a hundred RIC, RUC and USC</w:t>
      </w:r>
      <w:r w:rsidR="00A84D62" w:rsidRPr="00550CB6">
        <w:t xml:space="preserve"> officers were</w:t>
      </w:r>
      <w:r w:rsidR="00E67013">
        <w:t xml:space="preserve"> </w:t>
      </w:r>
      <w:r w:rsidR="00F068FC">
        <w:t>killed in</w:t>
      </w:r>
      <w:r w:rsidR="00A84D62" w:rsidRPr="00550CB6">
        <w:t xml:space="preserve"> the six counties in th</w:t>
      </w:r>
      <w:r w:rsidR="00D73224">
        <w:t>e</w:t>
      </w:r>
      <w:r w:rsidR="00A84D62" w:rsidRPr="00550CB6">
        <w:t xml:space="preserve"> </w:t>
      </w:r>
      <w:r w:rsidR="00A84D62">
        <w:t xml:space="preserve">three </w:t>
      </w:r>
      <w:r w:rsidR="00A84D62" w:rsidRPr="00550CB6">
        <w:t>years</w:t>
      </w:r>
      <w:r w:rsidR="00D73224">
        <w:t xml:space="preserve"> which is</w:t>
      </w:r>
      <w:r w:rsidR="00A84D62">
        <w:t xml:space="preserve"> a minority response unheard of in Russian pogroms.</w:t>
      </w:r>
      <w:r w:rsidR="00DF3BA0">
        <w:t xml:space="preserve"> </w:t>
      </w:r>
    </w:p>
    <w:p w:rsidR="00A03038" w:rsidRDefault="003E2477" w:rsidP="00550CB6">
      <w:pPr>
        <w:jc w:val="both"/>
      </w:pPr>
      <w:r>
        <w:t xml:space="preserve">The assassination of </w:t>
      </w:r>
      <w:r w:rsidR="005D1955">
        <w:t xml:space="preserve">the Woodvale MP, </w:t>
      </w:r>
      <w:r>
        <w:t>William T</w:t>
      </w:r>
      <w:r w:rsidR="00DF3BA0">
        <w:t>waddell</w:t>
      </w:r>
      <w:r w:rsidR="005D1955">
        <w:t>,</w:t>
      </w:r>
      <w:r>
        <w:t xml:space="preserve"> in </w:t>
      </w:r>
      <w:r w:rsidR="0004714F">
        <w:t xml:space="preserve">May 1922 </w:t>
      </w:r>
      <w:r w:rsidR="005D1955">
        <w:t xml:space="preserve">in Belfast and </w:t>
      </w:r>
      <w:r w:rsidR="00B11F07">
        <w:t xml:space="preserve">of </w:t>
      </w:r>
      <w:r w:rsidR="005D1955">
        <w:t>Sir Henry Wilson</w:t>
      </w:r>
      <w:r w:rsidR="00B93385">
        <w:t>,</w:t>
      </w:r>
      <w:r w:rsidR="005D1955">
        <w:t xml:space="preserve"> </w:t>
      </w:r>
      <w:r w:rsidR="00E67013">
        <w:t xml:space="preserve">North </w:t>
      </w:r>
      <w:proofErr w:type="gramStart"/>
      <w:r w:rsidR="00E67013">
        <w:t>Down</w:t>
      </w:r>
      <w:proofErr w:type="gramEnd"/>
      <w:r w:rsidR="00E67013">
        <w:t xml:space="preserve"> Westminster MP</w:t>
      </w:r>
      <w:r w:rsidR="00B93385">
        <w:t>,</w:t>
      </w:r>
      <w:r w:rsidR="00E67013">
        <w:t xml:space="preserve"> and </w:t>
      </w:r>
      <w:r w:rsidR="005D1955">
        <w:t>former CIGS</w:t>
      </w:r>
      <w:r w:rsidR="00A03038">
        <w:t>,</w:t>
      </w:r>
      <w:r w:rsidR="005D1955">
        <w:t xml:space="preserve"> in London</w:t>
      </w:r>
      <w:r w:rsidR="00A03038">
        <w:t>,</w:t>
      </w:r>
      <w:r w:rsidR="005D1955">
        <w:t xml:space="preserve"> in June </w:t>
      </w:r>
      <w:r w:rsidR="000B42EB">
        <w:t xml:space="preserve">accelerated the </w:t>
      </w:r>
      <w:r w:rsidR="00E67013">
        <w:t xml:space="preserve">introduction </w:t>
      </w:r>
      <w:r w:rsidR="000B42EB">
        <w:t>of</w:t>
      </w:r>
      <w:r w:rsidR="005D1955">
        <w:t xml:space="preserve"> the Special Powers Act and</w:t>
      </w:r>
      <w:r w:rsidR="000B42EB">
        <w:t xml:space="preserve"> internment</w:t>
      </w:r>
      <w:r w:rsidR="005D1955">
        <w:t>.</w:t>
      </w:r>
      <w:r w:rsidR="00DF3BA0">
        <w:t xml:space="preserve"> </w:t>
      </w:r>
      <w:r w:rsidR="00493C39">
        <w:t>I</w:t>
      </w:r>
      <w:r w:rsidR="005D1955">
        <w:t xml:space="preserve">t </w:t>
      </w:r>
      <w:r w:rsidR="00493C39">
        <w:t xml:space="preserve">was </w:t>
      </w:r>
      <w:r w:rsidR="00B93385">
        <w:t>effective</w:t>
      </w:r>
      <w:r w:rsidR="00493C39">
        <w:t xml:space="preserve"> then but not i</w:t>
      </w:r>
      <w:r w:rsidR="005D1955">
        <w:t>n the 1970s. However, as the HI editorial points out, northern nationalists were essentially abandoned in the 1920s</w:t>
      </w:r>
      <w:r w:rsidR="00E67013">
        <w:t>,</w:t>
      </w:r>
      <w:r w:rsidR="005D1955">
        <w:t xml:space="preserve"> not least by Michael Collins, and again in the early 1970s when Jack Lynch’s broadcast promise to not stand idl</w:t>
      </w:r>
      <w:r w:rsidR="00E67013">
        <w:t xml:space="preserve">y by turned out </w:t>
      </w:r>
      <w:r w:rsidR="005D730E">
        <w:t xml:space="preserve">to be </w:t>
      </w:r>
      <w:r w:rsidR="005D1955">
        <w:t>a hollow</w:t>
      </w:r>
      <w:r w:rsidR="005D730E">
        <w:t>,</w:t>
      </w:r>
      <w:r w:rsidR="005D1955">
        <w:t xml:space="preserve"> if destabilising</w:t>
      </w:r>
      <w:r w:rsidR="005D730E">
        <w:t>,</w:t>
      </w:r>
      <w:r w:rsidR="005D1955">
        <w:t xml:space="preserve"> statement.</w:t>
      </w:r>
      <w:r w:rsidR="00B93385">
        <w:t xml:space="preserve"> The civil war ultimately put paid to the northern IRA’s campaign and the</w:t>
      </w:r>
      <w:r w:rsidR="005D730E">
        <w:t xml:space="preserve"> 1920s</w:t>
      </w:r>
      <w:r w:rsidR="00B93385">
        <w:t xml:space="preserve"> troubles came to an abrupt end.</w:t>
      </w:r>
      <w:r w:rsidR="005D730E">
        <w:t xml:space="preserve"> When they recommenced</w:t>
      </w:r>
      <w:r w:rsidR="00A03038">
        <w:t xml:space="preserve"> </w:t>
      </w:r>
      <w:r w:rsidR="005D730E">
        <w:t xml:space="preserve">fifty years </w:t>
      </w:r>
      <w:r w:rsidR="00A03038">
        <w:t>later (50 years ago),</w:t>
      </w:r>
      <w:r w:rsidR="005D730E">
        <w:t xml:space="preserve"> the</w:t>
      </w:r>
      <w:r w:rsidR="00A03038">
        <w:t>ir</w:t>
      </w:r>
      <w:r w:rsidR="005D730E">
        <w:t xml:space="preserve"> memory was far from </w:t>
      </w:r>
      <w:r w:rsidR="00A03038">
        <w:t xml:space="preserve">absent, </w:t>
      </w:r>
      <w:r w:rsidR="00B11F07">
        <w:t>not</w:t>
      </w:r>
      <w:r w:rsidR="00A03038">
        <w:t xml:space="preserve"> least in the older generation</w:t>
      </w:r>
      <w:r w:rsidR="005D730E">
        <w:t>.</w:t>
      </w:r>
    </w:p>
    <w:p w:rsidR="00A03038" w:rsidRDefault="00A03038" w:rsidP="00550CB6">
      <w:pPr>
        <w:jc w:val="both"/>
      </w:pPr>
      <w:r>
        <w:t>Jeffrey Dudgeon</w:t>
      </w:r>
    </w:p>
    <w:sectPr w:rsidR="00A030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55"/>
    <w:rsid w:val="0000510B"/>
    <w:rsid w:val="0004714F"/>
    <w:rsid w:val="00050B67"/>
    <w:rsid w:val="000538BC"/>
    <w:rsid w:val="000766D6"/>
    <w:rsid w:val="000B42EB"/>
    <w:rsid w:val="000D5021"/>
    <w:rsid w:val="00147F92"/>
    <w:rsid w:val="00161ED3"/>
    <w:rsid w:val="001A762F"/>
    <w:rsid w:val="001F3710"/>
    <w:rsid w:val="00244645"/>
    <w:rsid w:val="002B2901"/>
    <w:rsid w:val="002E3670"/>
    <w:rsid w:val="0039068F"/>
    <w:rsid w:val="003E2477"/>
    <w:rsid w:val="00493C39"/>
    <w:rsid w:val="00522400"/>
    <w:rsid w:val="00544173"/>
    <w:rsid w:val="00550CB6"/>
    <w:rsid w:val="00551C55"/>
    <w:rsid w:val="00577BED"/>
    <w:rsid w:val="005D1955"/>
    <w:rsid w:val="005D3D4F"/>
    <w:rsid w:val="005D730E"/>
    <w:rsid w:val="00696B1E"/>
    <w:rsid w:val="007652FE"/>
    <w:rsid w:val="007777D6"/>
    <w:rsid w:val="007F437B"/>
    <w:rsid w:val="00823E2F"/>
    <w:rsid w:val="008E0552"/>
    <w:rsid w:val="00990E78"/>
    <w:rsid w:val="00996BF9"/>
    <w:rsid w:val="00A03038"/>
    <w:rsid w:val="00A813EC"/>
    <w:rsid w:val="00A84D62"/>
    <w:rsid w:val="00AF43AC"/>
    <w:rsid w:val="00B11F07"/>
    <w:rsid w:val="00B47D5A"/>
    <w:rsid w:val="00B84AE4"/>
    <w:rsid w:val="00B852E1"/>
    <w:rsid w:val="00B93385"/>
    <w:rsid w:val="00BC5EA0"/>
    <w:rsid w:val="00BD70C0"/>
    <w:rsid w:val="00C46A58"/>
    <w:rsid w:val="00CA16C5"/>
    <w:rsid w:val="00CB2A2D"/>
    <w:rsid w:val="00D73224"/>
    <w:rsid w:val="00DC3A13"/>
    <w:rsid w:val="00DF3BA0"/>
    <w:rsid w:val="00E63154"/>
    <w:rsid w:val="00E67013"/>
    <w:rsid w:val="00E67F24"/>
    <w:rsid w:val="00F0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6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B6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A76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6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B6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A76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46</cp:revision>
  <cp:lastPrinted>2020-09-08T14:59:00Z</cp:lastPrinted>
  <dcterms:created xsi:type="dcterms:W3CDTF">2020-09-03T14:00:00Z</dcterms:created>
  <dcterms:modified xsi:type="dcterms:W3CDTF">2020-12-18T11:33:00Z</dcterms:modified>
</cp:coreProperties>
</file>