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0E" w:rsidRPr="0081030E" w:rsidRDefault="0081030E" w:rsidP="0081030E">
      <w:pPr>
        <w:spacing w:before="100" w:beforeAutospacing="1" w:after="100" w:afterAutospacing="1" w:line="240" w:lineRule="auto"/>
        <w:outlineLvl w:val="2"/>
        <w:rPr>
          <w:b/>
          <w:bCs/>
          <w:sz w:val="27"/>
          <w:szCs w:val="27"/>
          <w:lang w:eastAsia="en-GB"/>
        </w:rPr>
      </w:pPr>
      <w:r w:rsidRPr="0081030E">
        <w:rPr>
          <w:b/>
          <w:bCs/>
          <w:sz w:val="27"/>
          <w:szCs w:val="27"/>
          <w:lang w:eastAsia="en-GB"/>
        </w:rPr>
        <w:t>Introduction</w:t>
      </w:r>
    </w:p>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This page contains the results from the 18 Northern Ireland constituencies where the 2010 Westminster General Election was contested. 108 people stood for election to the 18 Westminster seats.  Voting in the election was by the 'first past the post' method. The election took place on Thursday 6 May 2010 between 7.00am and 10.00pm and counting began at 10.00pm on Thursday 6 May.</w:t>
      </w:r>
    </w:p>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Of the main parties the Democratic Unionist Party (DUP) and the Ulster Unionist Party (UUP), which stood with the Conservatives as the Ulster Conservatives and Unionists - New Force (UCUNF), both stood aside in Fermanagh and South Tyrone to allow an Independent Unionist candidate to contest the seat against the 'sitting' Sinn Féin (SF) MP. In addition SF stood aside in Belfast South so as not to split the Nationalist vote. So it was only the Social Democratic and Labour Party (SDLP) which contested all 18 constituencies. Thus this general election was not a full test of the electoral support for these parties.</w:t>
      </w:r>
    </w:p>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 xml:space="preserve">There were changes to the boundaries of the constituencies between the Westminster election in 1992 and that in 1997. These changes resulted in one additional constituency and also affected most of the previous 17 constituencies. While comparisons between the results in 2010, 2005, 2001, and 1997 are possible, direct </w:t>
      </w:r>
      <w:proofErr w:type="spellStart"/>
      <w:r w:rsidRPr="0081030E">
        <w:rPr>
          <w:szCs w:val="24"/>
          <w:lang w:eastAsia="en-GB"/>
        </w:rPr>
        <w:t>comparision</w:t>
      </w:r>
      <w:proofErr w:type="spellEnd"/>
      <w:r w:rsidRPr="0081030E">
        <w:rPr>
          <w:szCs w:val="24"/>
          <w:lang w:eastAsia="en-GB"/>
        </w:rPr>
        <w:t xml:space="preserve"> with earlier elections are not.</w:t>
      </w:r>
    </w:p>
    <w:p w:rsidR="0081030E" w:rsidRPr="0081030E" w:rsidRDefault="0081030E" w:rsidP="0081030E">
      <w:pPr>
        <w:spacing w:after="0" w:line="240" w:lineRule="auto"/>
        <w:rPr>
          <w:szCs w:val="24"/>
          <w:lang w:eastAsia="en-GB"/>
        </w:rPr>
      </w:pPr>
      <w:r w:rsidRPr="0081030E">
        <w:rPr>
          <w:szCs w:val="24"/>
          <w:lang w:eastAsia="en-GB"/>
        </w:rPr>
        <w:pict>
          <v:rect id="_x0000_i1025" style="width:0;height:.6pt" o:hralign="center" o:hrstd="t" o:hrnoshade="t" o:hr="t" fillcolor="#a0a0a0" stroked="f"/>
        </w:pict>
      </w:r>
    </w:p>
    <w:p w:rsidR="0081030E" w:rsidRPr="0081030E" w:rsidRDefault="0081030E" w:rsidP="0081030E">
      <w:pPr>
        <w:spacing w:before="100" w:beforeAutospacing="1" w:after="100" w:afterAutospacing="1" w:line="240" w:lineRule="auto"/>
        <w:outlineLvl w:val="2"/>
        <w:rPr>
          <w:b/>
          <w:bCs/>
          <w:sz w:val="27"/>
          <w:szCs w:val="27"/>
          <w:lang w:eastAsia="en-GB"/>
        </w:rPr>
      </w:pPr>
      <w:r w:rsidRPr="0081030E">
        <w:rPr>
          <w:b/>
          <w:bCs/>
          <w:sz w:val="27"/>
          <w:szCs w:val="27"/>
          <w:lang w:eastAsia="en-GB"/>
        </w:rPr>
        <w:t>Summary of Northern Ireland Results</w:t>
      </w:r>
    </w:p>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Eligible Electorate: 1,169,184</w:t>
      </w:r>
      <w:r w:rsidRPr="0081030E">
        <w:rPr>
          <w:szCs w:val="24"/>
          <w:lang w:eastAsia="en-GB"/>
        </w:rPr>
        <w:br/>
        <w:t>Number of Votes Cast (Turnout / Poll): 678,013</w:t>
      </w:r>
      <w:r w:rsidRPr="0081030E">
        <w:rPr>
          <w:szCs w:val="24"/>
          <w:lang w:eastAsia="en-GB"/>
        </w:rPr>
        <w:br/>
        <w:t>Percentage Turnout / Poll: 58.00%</w:t>
      </w:r>
      <w:r w:rsidRPr="0081030E">
        <w:rPr>
          <w:szCs w:val="24"/>
          <w:lang w:eastAsia="en-GB"/>
        </w:rPr>
        <w:br/>
        <w:t>Number of Invalid / Spoilt Votes: 4,232</w:t>
      </w:r>
      <w:r w:rsidRPr="0081030E">
        <w:rPr>
          <w:szCs w:val="24"/>
          <w:lang w:eastAsia="en-GB"/>
        </w:rPr>
        <w:br/>
        <w:t>Number of Valid Votes Cast: 673,871</w:t>
      </w:r>
      <w:r w:rsidRPr="0081030E">
        <w:rPr>
          <w:szCs w:val="24"/>
          <w:lang w:eastAsia="en-GB"/>
        </w:rPr>
        <w:br/>
        <w:t>Percentage Valid Votes Cast: 57.64%</w:t>
      </w:r>
    </w:p>
    <w:p w:rsidR="0081030E" w:rsidRPr="0081030E" w:rsidRDefault="0081030E" w:rsidP="0081030E">
      <w:pPr>
        <w:spacing w:after="0" w:line="240" w:lineRule="auto"/>
        <w:rPr>
          <w:szCs w:val="24"/>
          <w:lang w:eastAsia="en-GB"/>
        </w:rPr>
      </w:pPr>
      <w:r w:rsidRPr="0081030E">
        <w:rPr>
          <w:szCs w:val="24"/>
          <w:lang w:eastAsia="en-GB"/>
        </w:rPr>
        <w:pict>
          <v:rect id="_x0000_i1026"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3326"/>
        <w:gridCol w:w="1509"/>
        <w:gridCol w:w="1290"/>
        <w:gridCol w:w="1075"/>
      </w:tblGrid>
      <w:tr w:rsidR="0081030E" w:rsidRPr="0081030E" w:rsidTr="0081030E">
        <w:trPr>
          <w:tblCellSpacing w:w="0" w:type="dxa"/>
        </w:trPr>
        <w:tc>
          <w:tcPr>
            <w:tcW w:w="2300" w:type="pct"/>
            <w:hideMark/>
          </w:tcPr>
          <w:p w:rsidR="0081030E" w:rsidRPr="0081030E" w:rsidRDefault="0081030E" w:rsidP="0081030E">
            <w:pPr>
              <w:spacing w:after="0" w:line="240" w:lineRule="auto"/>
              <w:rPr>
                <w:szCs w:val="24"/>
                <w:lang w:eastAsia="en-GB"/>
              </w:rPr>
            </w:pPr>
            <w:r w:rsidRPr="0081030E">
              <w:rPr>
                <w:b/>
                <w:bCs/>
                <w:szCs w:val="24"/>
                <w:lang w:eastAsia="en-GB"/>
              </w:rPr>
              <w:t>Northern Ireland</w:t>
            </w:r>
          </w:p>
        </w:tc>
        <w:tc>
          <w:tcPr>
            <w:tcW w:w="1050" w:type="pct"/>
            <w:hideMark/>
          </w:tcPr>
          <w:p w:rsidR="0081030E" w:rsidRPr="0081030E" w:rsidRDefault="0081030E" w:rsidP="0081030E">
            <w:pPr>
              <w:spacing w:after="0" w:line="240" w:lineRule="auto"/>
              <w:rPr>
                <w:szCs w:val="24"/>
                <w:lang w:eastAsia="en-GB"/>
              </w:rPr>
            </w:pPr>
          </w:p>
        </w:tc>
        <w:tc>
          <w:tcPr>
            <w:tcW w:w="900" w:type="pct"/>
            <w:hideMark/>
          </w:tcPr>
          <w:p w:rsidR="0081030E" w:rsidRPr="0081030E" w:rsidRDefault="0081030E" w:rsidP="0081030E">
            <w:pPr>
              <w:spacing w:after="0" w:line="240" w:lineRule="auto"/>
              <w:rPr>
                <w:szCs w:val="24"/>
                <w:lang w:eastAsia="en-GB"/>
              </w:rPr>
            </w:pPr>
          </w:p>
        </w:tc>
        <w:tc>
          <w:tcPr>
            <w:tcW w:w="70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2300" w:type="pct"/>
            <w:hideMark/>
          </w:tcPr>
          <w:p w:rsidR="0081030E" w:rsidRPr="0081030E" w:rsidRDefault="0081030E" w:rsidP="0081030E">
            <w:pPr>
              <w:spacing w:after="0" w:line="240" w:lineRule="auto"/>
              <w:rPr>
                <w:szCs w:val="24"/>
                <w:lang w:eastAsia="en-GB"/>
              </w:rPr>
            </w:pPr>
            <w:r w:rsidRPr="0081030E">
              <w:rPr>
                <w:b/>
                <w:bCs/>
                <w:szCs w:val="24"/>
                <w:lang w:eastAsia="en-GB"/>
              </w:rPr>
              <w:t>Party / Independent Candidate</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Seats</w:t>
            </w:r>
          </w:p>
        </w:tc>
        <w:tc>
          <w:tcPr>
            <w:tcW w:w="9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Valid Votes</w:t>
            </w:r>
          </w:p>
        </w:tc>
        <w:tc>
          <w:tcPr>
            <w:tcW w:w="7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r>
      <w:tr w:rsidR="0081030E" w:rsidRPr="0081030E" w:rsidTr="0081030E">
        <w:trPr>
          <w:tblCellSpacing w:w="0" w:type="dxa"/>
        </w:trPr>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Sinn Féin (SF)</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171,942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25.52</w:t>
            </w:r>
          </w:p>
        </w:tc>
      </w:tr>
      <w:tr w:rsidR="0081030E" w:rsidRPr="0081030E" w:rsidTr="0081030E">
        <w:trPr>
          <w:tblCellSpacing w:w="0" w:type="dxa"/>
        </w:trPr>
        <w:tc>
          <w:tcPr>
            <w:tcW w:w="23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Democratic Unionist Party (DUP)</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8</w:t>
            </w:r>
          </w:p>
        </w:tc>
        <w:tc>
          <w:tcPr>
            <w:tcW w:w="900" w:type="pct"/>
            <w:hideMark/>
          </w:tcPr>
          <w:p w:rsidR="0081030E" w:rsidRPr="0081030E" w:rsidRDefault="0081030E" w:rsidP="0081030E">
            <w:pPr>
              <w:spacing w:after="0" w:line="240" w:lineRule="auto"/>
              <w:jc w:val="center"/>
              <w:rPr>
                <w:szCs w:val="24"/>
                <w:lang w:eastAsia="en-GB"/>
              </w:rPr>
            </w:pPr>
            <w:r w:rsidRPr="0081030E">
              <w:rPr>
                <w:szCs w:val="24"/>
                <w:lang w:eastAsia="en-GB"/>
              </w:rPr>
              <w:t>168,216</w:t>
            </w:r>
          </w:p>
        </w:tc>
        <w:tc>
          <w:tcPr>
            <w:tcW w:w="700" w:type="pct"/>
            <w:hideMark/>
          </w:tcPr>
          <w:p w:rsidR="0081030E" w:rsidRPr="0081030E" w:rsidRDefault="0081030E" w:rsidP="0081030E">
            <w:pPr>
              <w:spacing w:after="0" w:line="240" w:lineRule="auto"/>
              <w:jc w:val="center"/>
              <w:rPr>
                <w:szCs w:val="24"/>
                <w:lang w:eastAsia="en-GB"/>
              </w:rPr>
            </w:pPr>
            <w:r w:rsidRPr="0081030E">
              <w:rPr>
                <w:szCs w:val="24"/>
                <w:lang w:eastAsia="en-GB"/>
              </w:rPr>
              <w:t>24.96</w:t>
            </w:r>
          </w:p>
        </w:tc>
      </w:tr>
      <w:tr w:rsidR="0081030E" w:rsidRPr="0081030E" w:rsidTr="0081030E">
        <w:trPr>
          <w:tblCellSpacing w:w="0" w:type="dxa"/>
        </w:trPr>
        <w:tc>
          <w:tcPr>
            <w:tcW w:w="23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Social Democratic and Labour Party (SDLP)</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3</w:t>
            </w:r>
          </w:p>
        </w:tc>
        <w:tc>
          <w:tcPr>
            <w:tcW w:w="900" w:type="pct"/>
            <w:hideMark/>
          </w:tcPr>
          <w:p w:rsidR="0081030E" w:rsidRPr="0081030E" w:rsidRDefault="0081030E" w:rsidP="0081030E">
            <w:pPr>
              <w:spacing w:after="0" w:line="240" w:lineRule="auto"/>
              <w:jc w:val="center"/>
              <w:rPr>
                <w:szCs w:val="24"/>
                <w:lang w:eastAsia="en-GB"/>
              </w:rPr>
            </w:pPr>
            <w:r w:rsidRPr="0081030E">
              <w:rPr>
                <w:szCs w:val="24"/>
                <w:lang w:eastAsia="en-GB"/>
              </w:rPr>
              <w:t>110,970</w:t>
            </w:r>
          </w:p>
        </w:tc>
        <w:tc>
          <w:tcPr>
            <w:tcW w:w="7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16.47</w:t>
                  </w:r>
                </w:p>
              </w:tc>
            </w:tr>
          </w:tbl>
          <w:p w:rsidR="0081030E" w:rsidRPr="0081030E" w:rsidRDefault="0081030E" w:rsidP="0081030E">
            <w:pPr>
              <w:spacing w:after="0" w:line="240" w:lineRule="auto"/>
              <w:jc w:val="center"/>
              <w:rPr>
                <w:szCs w:val="24"/>
                <w:lang w:eastAsia="en-GB"/>
              </w:rPr>
            </w:pPr>
          </w:p>
        </w:tc>
      </w:tr>
      <w:tr w:rsidR="0081030E" w:rsidRPr="0081030E" w:rsidTr="0081030E">
        <w:trPr>
          <w:tblCellSpacing w:w="0" w:type="dxa"/>
        </w:trPr>
        <w:tc>
          <w:tcPr>
            <w:tcW w:w="0" w:type="auto"/>
            <w:hideMark/>
          </w:tcPr>
          <w:p w:rsidR="0081030E" w:rsidRPr="00631A18" w:rsidRDefault="0081030E" w:rsidP="0081030E">
            <w:pPr>
              <w:spacing w:before="100" w:beforeAutospacing="1" w:after="100" w:afterAutospacing="1" w:line="240" w:lineRule="auto"/>
              <w:rPr>
                <w:b/>
                <w:szCs w:val="24"/>
                <w:lang w:eastAsia="en-GB"/>
              </w:rPr>
            </w:pPr>
            <w:r w:rsidRPr="00631A18">
              <w:rPr>
                <w:b/>
                <w:szCs w:val="24"/>
                <w:lang w:eastAsia="en-GB"/>
              </w:rPr>
              <w:t>Ulster Conservatives and Unionists - New Force (UCUNF)</w:t>
            </w:r>
          </w:p>
        </w:tc>
        <w:tc>
          <w:tcPr>
            <w:tcW w:w="0" w:type="auto"/>
            <w:hideMark/>
          </w:tcPr>
          <w:p w:rsidR="0081030E" w:rsidRPr="00631A18" w:rsidRDefault="0081030E" w:rsidP="0081030E">
            <w:pPr>
              <w:spacing w:before="100" w:beforeAutospacing="1" w:after="100" w:afterAutospacing="1" w:line="240" w:lineRule="auto"/>
              <w:jc w:val="center"/>
              <w:rPr>
                <w:b/>
                <w:szCs w:val="24"/>
                <w:lang w:eastAsia="en-GB"/>
              </w:rPr>
            </w:pPr>
            <w:r w:rsidRPr="00631A18">
              <w:rPr>
                <w:b/>
                <w:szCs w:val="24"/>
                <w:lang w:eastAsia="en-GB"/>
              </w:rPr>
              <w:t>0</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80"/>
            </w:tblGrid>
            <w:tr w:rsidR="0081030E" w:rsidRPr="00631A18">
              <w:trPr>
                <w:tblCellSpacing w:w="0" w:type="dxa"/>
                <w:jc w:val="center"/>
              </w:trPr>
              <w:tc>
                <w:tcPr>
                  <w:tcW w:w="0" w:type="auto"/>
                  <w:vAlign w:val="center"/>
                  <w:hideMark/>
                </w:tcPr>
                <w:p w:rsidR="0081030E" w:rsidRPr="00631A18" w:rsidRDefault="0081030E" w:rsidP="0081030E">
                  <w:pPr>
                    <w:spacing w:after="0" w:line="240" w:lineRule="auto"/>
                    <w:rPr>
                      <w:b/>
                      <w:szCs w:val="24"/>
                      <w:lang w:eastAsia="en-GB"/>
                    </w:rPr>
                  </w:pPr>
                  <w:r w:rsidRPr="00631A18">
                    <w:rPr>
                      <w:b/>
                      <w:szCs w:val="24"/>
                      <w:lang w:eastAsia="en-GB"/>
                    </w:rPr>
                    <w:t>102,361</w:t>
                  </w:r>
                </w:p>
              </w:tc>
            </w:tr>
          </w:tbl>
          <w:p w:rsidR="0081030E" w:rsidRPr="00631A18" w:rsidRDefault="0081030E" w:rsidP="0081030E">
            <w:pPr>
              <w:spacing w:after="0" w:line="240" w:lineRule="auto"/>
              <w:jc w:val="center"/>
              <w:rPr>
                <w:b/>
                <w:szCs w:val="24"/>
                <w:lang w:eastAsia="en-GB"/>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15.19</w:t>
                  </w:r>
                </w:p>
              </w:tc>
            </w:tr>
          </w:tbl>
          <w:p w:rsidR="0081030E" w:rsidRPr="0081030E" w:rsidRDefault="0081030E" w:rsidP="0081030E">
            <w:pPr>
              <w:spacing w:after="0" w:line="240" w:lineRule="auto"/>
              <w:jc w:val="center"/>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Others</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47,778</w:t>
                  </w:r>
                </w:p>
              </w:tc>
            </w:tr>
          </w:tbl>
          <w:p w:rsidR="0081030E" w:rsidRPr="0081030E" w:rsidRDefault="0081030E" w:rsidP="0081030E">
            <w:pPr>
              <w:spacing w:after="0" w:line="240" w:lineRule="auto"/>
              <w:jc w:val="center"/>
              <w:rPr>
                <w:szCs w:val="24"/>
                <w:lang w:eastAsia="en-GB"/>
              </w:rPr>
            </w:pP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7.09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w:t>
            </w: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42,762</w:t>
                  </w:r>
                </w:p>
              </w:tc>
            </w:tr>
          </w:tbl>
          <w:p w:rsidR="0081030E" w:rsidRPr="0081030E" w:rsidRDefault="0081030E" w:rsidP="0081030E">
            <w:pPr>
              <w:spacing w:after="0" w:line="240" w:lineRule="auto"/>
              <w:jc w:val="center"/>
              <w:rPr>
                <w:szCs w:val="24"/>
                <w:lang w:eastAsia="en-GB"/>
              </w:rPr>
            </w:pP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6.35</w:t>
            </w:r>
          </w:p>
        </w:tc>
      </w:tr>
      <w:tr w:rsidR="0081030E" w:rsidRPr="0081030E" w:rsidTr="0081030E">
        <w:trPr>
          <w:tblCellSpacing w:w="0" w:type="dxa"/>
        </w:trPr>
        <w:tc>
          <w:tcPr>
            <w:tcW w:w="23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Traditional Unionist Voice (TUV)</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0</w:t>
            </w:r>
          </w:p>
        </w:tc>
        <w:tc>
          <w:tcPr>
            <w:tcW w:w="900" w:type="pct"/>
            <w:hideMark/>
          </w:tcPr>
          <w:p w:rsidR="0081030E" w:rsidRPr="0081030E" w:rsidRDefault="0081030E" w:rsidP="0081030E">
            <w:pPr>
              <w:spacing w:after="0" w:line="240" w:lineRule="auto"/>
              <w:jc w:val="center"/>
              <w:rPr>
                <w:szCs w:val="24"/>
                <w:lang w:eastAsia="en-GB"/>
              </w:rPr>
            </w:pPr>
            <w:r w:rsidRPr="0081030E">
              <w:rPr>
                <w:szCs w:val="24"/>
                <w:lang w:eastAsia="en-GB"/>
              </w:rPr>
              <w:t>26,300</w:t>
            </w:r>
          </w:p>
        </w:tc>
        <w:tc>
          <w:tcPr>
            <w:tcW w:w="700" w:type="pct"/>
            <w:hideMark/>
          </w:tcPr>
          <w:p w:rsidR="0081030E" w:rsidRPr="0081030E" w:rsidRDefault="0081030E" w:rsidP="0081030E">
            <w:pPr>
              <w:spacing w:after="0" w:line="240" w:lineRule="auto"/>
              <w:jc w:val="center"/>
              <w:rPr>
                <w:szCs w:val="24"/>
                <w:lang w:eastAsia="en-GB"/>
              </w:rPr>
            </w:pPr>
            <w:r w:rsidRPr="0081030E">
              <w:rPr>
                <w:szCs w:val="24"/>
                <w:lang w:eastAsia="en-GB"/>
              </w:rPr>
              <w:t>3.90</w:t>
            </w:r>
          </w:p>
        </w:tc>
      </w:tr>
      <w:tr w:rsidR="0081030E" w:rsidRPr="0081030E" w:rsidTr="0081030E">
        <w:trPr>
          <w:tblCellSpacing w:w="0" w:type="dxa"/>
        </w:trPr>
        <w:tc>
          <w:tcPr>
            <w:tcW w:w="23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Green Party</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0</w:t>
            </w:r>
          </w:p>
        </w:tc>
        <w:tc>
          <w:tcPr>
            <w:tcW w:w="9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3,542</w:t>
                  </w:r>
                </w:p>
              </w:tc>
            </w:tr>
          </w:tbl>
          <w:p w:rsidR="0081030E" w:rsidRPr="0081030E" w:rsidRDefault="0081030E" w:rsidP="0081030E">
            <w:pPr>
              <w:spacing w:after="0" w:line="240" w:lineRule="auto"/>
              <w:jc w:val="center"/>
              <w:rPr>
                <w:szCs w:val="24"/>
                <w:lang w:eastAsia="en-GB"/>
              </w:rPr>
            </w:pPr>
          </w:p>
        </w:tc>
        <w:tc>
          <w:tcPr>
            <w:tcW w:w="700" w:type="pct"/>
            <w:hideMark/>
          </w:tcPr>
          <w:p w:rsidR="0081030E" w:rsidRPr="0081030E" w:rsidRDefault="0081030E" w:rsidP="0081030E">
            <w:pPr>
              <w:spacing w:after="0" w:line="240" w:lineRule="auto"/>
              <w:jc w:val="center"/>
              <w:rPr>
                <w:szCs w:val="24"/>
                <w:lang w:eastAsia="en-GB"/>
              </w:rPr>
            </w:pPr>
            <w:r w:rsidRPr="0081030E">
              <w:rPr>
                <w:szCs w:val="24"/>
                <w:lang w:eastAsia="en-GB"/>
              </w:rPr>
              <w:t>0.53</w:t>
            </w:r>
          </w:p>
        </w:tc>
      </w:tr>
      <w:tr w:rsidR="0081030E" w:rsidRPr="0081030E" w:rsidTr="0081030E">
        <w:trPr>
          <w:tblCellSpacing w:w="0" w:type="dxa"/>
        </w:trPr>
        <w:tc>
          <w:tcPr>
            <w:tcW w:w="23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Total</w:t>
            </w: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18</w:t>
            </w:r>
          </w:p>
        </w:tc>
        <w:tc>
          <w:tcPr>
            <w:tcW w:w="9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673,871</w:t>
            </w:r>
          </w:p>
        </w:tc>
        <w:tc>
          <w:tcPr>
            <w:tcW w:w="7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100.00</w:t>
            </w:r>
          </w:p>
        </w:tc>
      </w:tr>
      <w:tr w:rsidR="0081030E" w:rsidRPr="0081030E" w:rsidTr="0081030E">
        <w:trPr>
          <w:tblCellSpacing w:w="0" w:type="dxa"/>
        </w:trPr>
        <w:tc>
          <w:tcPr>
            <w:tcW w:w="0" w:type="auto"/>
            <w:hideMark/>
          </w:tcPr>
          <w:p w:rsidR="0081030E" w:rsidRPr="0081030E" w:rsidRDefault="0081030E" w:rsidP="0081030E">
            <w:pPr>
              <w:spacing w:before="100" w:beforeAutospacing="1" w:after="100" w:afterAutospacing="1" w:line="240" w:lineRule="auto"/>
              <w:jc w:val="right"/>
              <w:rPr>
                <w:szCs w:val="24"/>
                <w:lang w:eastAsia="en-GB"/>
              </w:rPr>
            </w:pPr>
            <w:r w:rsidRPr="0081030E">
              <w:rPr>
                <w:szCs w:val="24"/>
                <w:lang w:eastAsia="en-GB"/>
              </w:rPr>
              <w:lastRenderedPageBreak/>
              <w:t>Spoilt Votes</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4,232</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 </w:t>
            </w:r>
          </w:p>
        </w:tc>
      </w:tr>
      <w:tr w:rsidR="0081030E" w:rsidRPr="0081030E" w:rsidTr="0081030E">
        <w:trPr>
          <w:tblCellSpacing w:w="0" w:type="dxa"/>
        </w:trPr>
        <w:tc>
          <w:tcPr>
            <w:tcW w:w="2300" w:type="pct"/>
            <w:hideMark/>
          </w:tcPr>
          <w:p w:rsidR="0081030E" w:rsidRPr="0081030E" w:rsidRDefault="0081030E" w:rsidP="0081030E">
            <w:pPr>
              <w:spacing w:after="0" w:line="240" w:lineRule="auto"/>
              <w:rPr>
                <w:szCs w:val="24"/>
                <w:lang w:eastAsia="en-GB"/>
              </w:rPr>
            </w:pP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Electorate</w:t>
            </w:r>
          </w:p>
        </w:tc>
        <w:tc>
          <w:tcPr>
            <w:tcW w:w="9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7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r>
      <w:tr w:rsidR="0081030E" w:rsidRPr="0081030E" w:rsidTr="0081030E">
        <w:trPr>
          <w:tblCellSpacing w:w="0" w:type="dxa"/>
        </w:trPr>
        <w:tc>
          <w:tcPr>
            <w:tcW w:w="2300" w:type="pct"/>
            <w:hideMark/>
          </w:tcPr>
          <w:p w:rsidR="0081030E" w:rsidRPr="0081030E" w:rsidRDefault="0081030E" w:rsidP="0081030E">
            <w:pPr>
              <w:spacing w:after="0" w:line="240" w:lineRule="auto"/>
              <w:rPr>
                <w:szCs w:val="24"/>
                <w:lang w:eastAsia="en-GB"/>
              </w:rPr>
            </w:pPr>
          </w:p>
        </w:tc>
        <w:tc>
          <w:tcPr>
            <w:tcW w:w="10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1,169,184</w:t>
            </w:r>
          </w:p>
        </w:tc>
        <w:tc>
          <w:tcPr>
            <w:tcW w:w="9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678,013</w:t>
            </w:r>
          </w:p>
        </w:tc>
        <w:tc>
          <w:tcPr>
            <w:tcW w:w="7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58.00</w:t>
            </w:r>
          </w:p>
        </w:tc>
      </w:tr>
    </w:tbl>
    <w:p w:rsidR="0081030E" w:rsidRPr="0081030E" w:rsidRDefault="0081030E" w:rsidP="0081030E">
      <w:pPr>
        <w:spacing w:after="0" w:line="240" w:lineRule="auto"/>
        <w:rPr>
          <w:szCs w:val="24"/>
          <w:lang w:eastAsia="en-GB"/>
        </w:rPr>
      </w:pPr>
      <w:r w:rsidRPr="0081030E">
        <w:rPr>
          <w:szCs w:val="24"/>
          <w:lang w:eastAsia="en-GB"/>
        </w:rPr>
        <w:pict>
          <v:rect id="_x0000_i1027" style="width:0;height:.6pt" o:hralign="center" o:hrstd="t" o:hrnoshade="t" o:hr="t" fillcolor="#a0a0a0" stroked="f"/>
        </w:pict>
      </w:r>
    </w:p>
    <w:p w:rsidR="0081030E" w:rsidRPr="0081030E" w:rsidRDefault="0081030E" w:rsidP="0081030E">
      <w:pPr>
        <w:spacing w:after="0" w:line="240" w:lineRule="auto"/>
        <w:jc w:val="center"/>
        <w:rPr>
          <w:szCs w:val="24"/>
          <w:lang w:eastAsia="en-GB"/>
        </w:rPr>
      </w:pPr>
      <w:r w:rsidRPr="0081030E">
        <w:rPr>
          <w:b/>
          <w:bCs/>
          <w:szCs w:val="24"/>
          <w:lang w:eastAsia="en-GB"/>
        </w:rPr>
        <w:t>Percentage share of the Vote by each of the political parties</w:t>
      </w:r>
      <w:r w:rsidRPr="0081030E">
        <w:rPr>
          <w:szCs w:val="24"/>
          <w:lang w:eastAsia="en-GB"/>
        </w:rPr>
        <w:t xml:space="preserve"> </w:t>
      </w:r>
    </w:p>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 </w:t>
      </w:r>
    </w:p>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 </w:t>
      </w:r>
    </w:p>
    <w:p w:rsidR="0081030E" w:rsidRPr="0081030E" w:rsidRDefault="0081030E" w:rsidP="0081030E">
      <w:pPr>
        <w:spacing w:after="0" w:line="240" w:lineRule="auto"/>
        <w:jc w:val="center"/>
        <w:rPr>
          <w:szCs w:val="24"/>
          <w:lang w:eastAsia="en-GB"/>
        </w:rPr>
      </w:pPr>
      <w:r w:rsidRPr="0081030E">
        <w:rPr>
          <w:b/>
          <w:bCs/>
          <w:szCs w:val="24"/>
          <w:lang w:eastAsia="en-GB"/>
        </w:rPr>
        <w:t>Constituencies won by each of the political parties</w:t>
      </w:r>
      <w:r w:rsidRPr="0081030E">
        <w:rPr>
          <w:szCs w:val="24"/>
          <w:lang w:eastAsia="en-GB"/>
        </w:rPr>
        <w:t xml:space="preserve"> </w:t>
      </w:r>
    </w:p>
    <w:p w:rsidR="0081030E" w:rsidRPr="0081030E" w:rsidRDefault="0081030E" w:rsidP="0081030E">
      <w:pPr>
        <w:spacing w:before="100" w:beforeAutospacing="1" w:after="100" w:afterAutospacing="1" w:line="240" w:lineRule="auto"/>
        <w:jc w:val="center"/>
        <w:rPr>
          <w:szCs w:val="24"/>
          <w:lang w:eastAsia="en-GB"/>
        </w:rPr>
      </w:pPr>
      <w:r w:rsidRPr="0081030E">
        <w:rPr>
          <w:noProof/>
          <w:szCs w:val="24"/>
          <w:lang w:eastAsia="en-GB"/>
        </w:rPr>
        <w:drawing>
          <wp:inline distT="0" distB="0" distL="0" distR="0" wp14:anchorId="1C14B230" wp14:editId="6104A5FD">
            <wp:extent cx="5709920" cy="4053840"/>
            <wp:effectExtent l="0" t="0" r="5080" b="3810"/>
            <wp:docPr id="1" name="Picture 1" descr="http://cain.ulst.ac.uk/issues/politics/election/2010west/rw20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in.ulst.ac.uk/issues/politics/election/2010west/rw201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4053840"/>
                    </a:xfrm>
                    <a:prstGeom prst="rect">
                      <a:avLst/>
                    </a:prstGeom>
                    <a:noFill/>
                    <a:ln>
                      <a:noFill/>
                    </a:ln>
                  </pic:spPr>
                </pic:pic>
              </a:graphicData>
            </a:graphic>
          </wp:inline>
        </w:drawing>
      </w:r>
    </w:p>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 </w:t>
      </w:r>
    </w:p>
    <w:p w:rsidR="00631A18" w:rsidRDefault="0081030E" w:rsidP="00631A18">
      <w:pPr>
        <w:spacing w:before="100" w:beforeAutospacing="1" w:after="100" w:afterAutospacing="1" w:line="240" w:lineRule="auto"/>
        <w:rPr>
          <w:b/>
          <w:bCs/>
          <w:sz w:val="27"/>
          <w:szCs w:val="27"/>
          <w:lang w:eastAsia="en-GB"/>
        </w:rPr>
      </w:pPr>
      <w:r w:rsidRPr="0081030E">
        <w:rPr>
          <w:szCs w:val="24"/>
          <w:lang w:eastAsia="en-GB"/>
        </w:rPr>
        <w:t> </w:t>
      </w:r>
      <w:r w:rsidRPr="0081030E">
        <w:rPr>
          <w:b/>
          <w:bCs/>
          <w:sz w:val="27"/>
          <w:szCs w:val="27"/>
          <w:lang w:eastAsia="en-GB"/>
        </w:rPr>
        <w:t>18 Constituency Results</w:t>
      </w:r>
    </w:p>
    <w:p w:rsidR="00631A18" w:rsidRDefault="00631A18">
      <w:pPr>
        <w:rPr>
          <w:b/>
          <w:bCs/>
          <w:sz w:val="27"/>
          <w:szCs w:val="27"/>
          <w:lang w:eastAsia="en-GB"/>
        </w:rPr>
      </w:pPr>
      <w:r>
        <w:rPr>
          <w:b/>
          <w:bCs/>
          <w:sz w:val="27"/>
          <w:szCs w:val="27"/>
          <w:lang w:eastAsia="en-GB"/>
        </w:rPr>
        <w:br w:type="page"/>
      </w:r>
    </w:p>
    <w:p w:rsidR="0081030E" w:rsidRPr="0081030E" w:rsidRDefault="0081030E" w:rsidP="0081030E">
      <w:pPr>
        <w:spacing w:after="0" w:line="240" w:lineRule="auto"/>
        <w:rPr>
          <w:szCs w:val="24"/>
          <w:lang w:eastAsia="en-GB"/>
        </w:rPr>
      </w:pPr>
      <w:r w:rsidRPr="0081030E">
        <w:rPr>
          <w:szCs w:val="24"/>
          <w:lang w:eastAsia="en-GB"/>
        </w:rPr>
        <w:lastRenderedPageBreak/>
        <w:pict>
          <v:rect id="_x0000_i1028"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East Antrim</w:t>
            </w:r>
          </w:p>
        </w:tc>
        <w:tc>
          <w:tcPr>
            <w:tcW w:w="2250" w:type="pct"/>
            <w:hideMark/>
          </w:tcPr>
          <w:p w:rsidR="0081030E" w:rsidRPr="0081030E" w:rsidRDefault="0081030E" w:rsidP="0081030E">
            <w:pPr>
              <w:spacing w:after="0" w:line="240" w:lineRule="auto"/>
              <w:rPr>
                <w:szCs w:val="24"/>
                <w:lang w:eastAsia="en-GB"/>
              </w:rPr>
            </w:pPr>
          </w:p>
        </w:tc>
        <w:tc>
          <w:tcPr>
            <w:tcW w:w="500" w:type="pct"/>
            <w:hideMark/>
          </w:tcPr>
          <w:p w:rsidR="0081030E" w:rsidRPr="0081030E" w:rsidRDefault="0081030E" w:rsidP="0081030E">
            <w:pPr>
              <w:spacing w:after="0" w:line="240" w:lineRule="auto"/>
              <w:rPr>
                <w:szCs w:val="24"/>
                <w:lang w:eastAsia="en-GB"/>
              </w:rPr>
            </w:pPr>
          </w:p>
        </w:tc>
        <w:tc>
          <w:tcPr>
            <w:tcW w:w="6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6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Sammy Wilson</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Democratic Unionist Party (DUP)  </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13,993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45.9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Rodney McCune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7,223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23.7</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Gerry Lynch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3,377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Oliver McMullan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2,064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Justin </w:t>
            </w:r>
            <w:proofErr w:type="spellStart"/>
            <w:r w:rsidRPr="0081030E">
              <w:rPr>
                <w:szCs w:val="24"/>
                <w:lang w:eastAsia="en-GB"/>
              </w:rPr>
              <w:t>McCamphill</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2,019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Samuel Morrison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1,826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+6.0</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0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30,502</w:t>
            </w:r>
          </w:p>
        </w:tc>
        <w:tc>
          <w:tcPr>
            <w:tcW w:w="6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100.0</w:t>
            </w: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before="100" w:beforeAutospacing="1" w:after="100" w:afterAutospacing="1" w:line="240" w:lineRule="auto"/>
              <w:jc w:val="center"/>
              <w:rPr>
                <w:szCs w:val="24"/>
                <w:lang w:eastAsia="en-GB"/>
              </w:rPr>
            </w:pPr>
            <w:r w:rsidRPr="0081030E">
              <w:rPr>
                <w:szCs w:val="24"/>
                <w:lang w:eastAsia="en-GB"/>
              </w:rPr>
              <w:t>138</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6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60,204  </w:t>
            </w:r>
          </w:p>
        </w:tc>
        <w:tc>
          <w:tcPr>
            <w:tcW w:w="500" w:type="pct"/>
            <w:hideMark/>
          </w:tcPr>
          <w:p w:rsidR="0081030E" w:rsidRPr="0081030E" w:rsidRDefault="0081030E" w:rsidP="0081030E">
            <w:pPr>
              <w:spacing w:after="0" w:line="240" w:lineRule="auto"/>
              <w:jc w:val="center"/>
              <w:rPr>
                <w:szCs w:val="24"/>
                <w:lang w:eastAsia="en-GB"/>
              </w:rPr>
            </w:pPr>
            <w:r w:rsidRPr="0081030E">
              <w:rPr>
                <w:szCs w:val="24"/>
                <w:lang w:eastAsia="en-GB"/>
              </w:rPr>
              <w:t>30,640</w:t>
            </w:r>
          </w:p>
        </w:tc>
        <w:tc>
          <w:tcPr>
            <w:tcW w:w="600" w:type="pct"/>
            <w:hideMark/>
          </w:tcPr>
          <w:p w:rsidR="0081030E" w:rsidRPr="0081030E" w:rsidRDefault="0081030E" w:rsidP="0081030E">
            <w:pPr>
              <w:spacing w:after="0" w:line="240" w:lineRule="auto"/>
              <w:jc w:val="center"/>
              <w:rPr>
                <w:szCs w:val="24"/>
                <w:lang w:eastAsia="en-GB"/>
              </w:rPr>
            </w:pPr>
            <w:r w:rsidRPr="0081030E">
              <w:rPr>
                <w:szCs w:val="24"/>
                <w:lang w:eastAsia="en-GB"/>
              </w:rPr>
              <w:t>50.89</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6,770</w:t>
                  </w:r>
                </w:p>
              </w:tc>
            </w:tr>
          </w:tbl>
          <w:p w:rsidR="0081030E" w:rsidRPr="0081030E" w:rsidRDefault="0081030E" w:rsidP="0081030E">
            <w:pPr>
              <w:spacing w:after="0" w:line="240" w:lineRule="auto"/>
              <w:jc w:val="center"/>
              <w:rPr>
                <w:szCs w:val="24"/>
                <w:lang w:eastAsia="en-GB"/>
              </w:rPr>
            </w:pPr>
          </w:p>
        </w:tc>
      </w:tr>
    </w:tbl>
    <w:p w:rsidR="0081030E" w:rsidRPr="0081030E" w:rsidRDefault="0081030E" w:rsidP="0081030E">
      <w:pPr>
        <w:spacing w:after="0" w:line="240" w:lineRule="auto"/>
        <w:rPr>
          <w:szCs w:val="24"/>
          <w:lang w:eastAsia="en-GB"/>
        </w:rPr>
      </w:pPr>
      <w:r w:rsidRPr="0081030E">
        <w:rPr>
          <w:szCs w:val="24"/>
          <w:lang w:eastAsia="en-GB"/>
        </w:rPr>
        <w:pict>
          <v:rect id="_x0000_i1029"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North Antrim</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11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Ian Paisley Jn.</w:t>
            </w:r>
          </w:p>
        </w:tc>
        <w:tc>
          <w:tcPr>
            <w:tcW w:w="22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Democratic Unionist Party (DUP) </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19,672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46.4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Jim </w:t>
            </w:r>
            <w:proofErr w:type="spellStart"/>
            <w:r w:rsidRPr="0081030E">
              <w:rPr>
                <w:szCs w:val="24"/>
                <w:lang w:eastAsia="en-GB"/>
              </w:rPr>
              <w:t>Allister</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7,114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proofErr w:type="spellStart"/>
            <w:r w:rsidRPr="0081030E">
              <w:rPr>
                <w:szCs w:val="24"/>
                <w:lang w:eastAsia="en-GB"/>
              </w:rPr>
              <w:t>Daithi</w:t>
            </w:r>
            <w:proofErr w:type="spellEnd"/>
            <w:r w:rsidRPr="0081030E">
              <w:rPr>
                <w:szCs w:val="24"/>
                <w:lang w:eastAsia="en-GB"/>
              </w:rPr>
              <w:t xml:space="preserve"> McKay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5,265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Irwin Armstrong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4,634</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10.9</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-4.1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Declan O'Loan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3,738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Jayne Dunlop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1,368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Lyle </w:t>
            </w:r>
            <w:proofErr w:type="spellStart"/>
            <w:r w:rsidRPr="0081030E">
              <w:rPr>
                <w:szCs w:val="24"/>
                <w:lang w:eastAsia="en-GB"/>
              </w:rPr>
              <w:t>Cubitt</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606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42,397</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182</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73,338  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42,579</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58.06</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12,558</w:t>
            </w:r>
          </w:p>
        </w:tc>
      </w:tr>
    </w:tbl>
    <w:p w:rsidR="0081030E" w:rsidRPr="0081030E" w:rsidRDefault="0081030E" w:rsidP="0081030E">
      <w:pPr>
        <w:spacing w:after="0" w:line="240" w:lineRule="auto"/>
        <w:rPr>
          <w:szCs w:val="24"/>
          <w:lang w:eastAsia="en-GB"/>
        </w:rPr>
      </w:pPr>
      <w:r w:rsidRPr="0081030E">
        <w:rPr>
          <w:szCs w:val="24"/>
          <w:lang w:eastAsia="en-GB"/>
        </w:rPr>
        <w:pict>
          <v:rect id="_x0000_i1030"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 xml:space="preserve">South </w:t>
            </w:r>
            <w:r w:rsidRPr="0081030E">
              <w:rPr>
                <w:b/>
                <w:bCs/>
                <w:szCs w:val="24"/>
                <w:lang w:eastAsia="en-GB"/>
              </w:rPr>
              <w:lastRenderedPageBreak/>
              <w:t>Antrim</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lastRenderedPageBreak/>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McCrea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11,536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33.9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-6.4</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Reg </w:t>
            </w:r>
            <w:proofErr w:type="spellStart"/>
            <w:r w:rsidRPr="0081030E">
              <w:rPr>
                <w:b/>
                <w:szCs w:val="24"/>
                <w:lang w:eastAsia="en-GB"/>
              </w:rPr>
              <w:t>Empey</w:t>
            </w:r>
            <w:proofErr w:type="spellEnd"/>
            <w:r w:rsidRPr="0081030E">
              <w:rPr>
                <w:b/>
                <w:szCs w:val="24"/>
                <w:lang w:eastAsia="en-GB"/>
              </w:rPr>
              <w:t xml:space="preserv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10,353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30.4</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+0.9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Mitchel McLaughlin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4,729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Michelle Byrne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2,955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Alan </w:t>
            </w:r>
            <w:proofErr w:type="spellStart"/>
            <w:r w:rsidRPr="0081030E">
              <w:rPr>
                <w:szCs w:val="24"/>
                <w:lang w:eastAsia="en-GB"/>
              </w:rPr>
              <w:t>Lawther</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2,607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proofErr w:type="spellStart"/>
            <w:r w:rsidRPr="0081030E">
              <w:rPr>
                <w:szCs w:val="24"/>
                <w:lang w:eastAsia="en-GB"/>
              </w:rPr>
              <w:t>Melwyn</w:t>
            </w:r>
            <w:proofErr w:type="spellEnd"/>
            <w:r w:rsidRPr="0081030E">
              <w:rPr>
                <w:szCs w:val="24"/>
                <w:lang w:eastAsia="en-GB"/>
              </w:rPr>
              <w:t xml:space="preserve"> Lucas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1,829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34,009</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134</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63,054  </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34,143</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54.15</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1,183</w:t>
            </w:r>
          </w:p>
        </w:tc>
      </w:tr>
    </w:tbl>
    <w:p w:rsidR="0081030E" w:rsidRPr="0081030E" w:rsidRDefault="0081030E" w:rsidP="0081030E">
      <w:pPr>
        <w:spacing w:after="0" w:line="240" w:lineRule="auto"/>
        <w:rPr>
          <w:szCs w:val="24"/>
          <w:lang w:eastAsia="en-GB"/>
        </w:rPr>
      </w:pPr>
      <w:r w:rsidRPr="0081030E">
        <w:rPr>
          <w:szCs w:val="24"/>
          <w:lang w:eastAsia="en-GB"/>
        </w:rPr>
        <w:pict>
          <v:rect id="_x0000_i1031"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9"/>
        <w:gridCol w:w="2913"/>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Belfast East</w:t>
            </w:r>
          </w:p>
        </w:tc>
        <w:tc>
          <w:tcPr>
            <w:tcW w:w="2200" w:type="pct"/>
            <w:hideMark/>
          </w:tcPr>
          <w:p w:rsidR="0081030E" w:rsidRPr="0081030E" w:rsidRDefault="0081030E" w:rsidP="0081030E">
            <w:pPr>
              <w:spacing w:after="0" w:line="240" w:lineRule="auto"/>
              <w:rPr>
                <w:szCs w:val="24"/>
                <w:lang w:eastAsia="en-GB"/>
              </w:rPr>
            </w:pPr>
          </w:p>
        </w:tc>
        <w:tc>
          <w:tcPr>
            <w:tcW w:w="5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Naomi Long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r w:rsidRPr="0081030E">
              <w:rPr>
                <w:szCs w:val="24"/>
                <w:lang w:eastAsia="en-GB"/>
              </w:rPr>
              <w:br/>
              <w:t>[APNI Gain]</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12,839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37.2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+26.2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Peter Robinson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11,306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32.8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-19.6</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Trevor Ringland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7,305</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21.2</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-8.3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David Vance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1,856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Niall Donnelly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817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Mary Muldoon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365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0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34,488</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100.0</w:t>
            </w: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124</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59,007  </w:t>
            </w:r>
          </w:p>
        </w:tc>
        <w:tc>
          <w:tcPr>
            <w:tcW w:w="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gridCol w:w="6"/>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34,612</w:t>
                  </w:r>
                </w:p>
              </w:tc>
              <w:tc>
                <w:tcPr>
                  <w:tcW w:w="0" w:type="auto"/>
                  <w:vAlign w:val="center"/>
                  <w:hideMark/>
                </w:tcPr>
                <w:p w:rsidR="0081030E" w:rsidRPr="0081030E" w:rsidRDefault="0081030E" w:rsidP="0081030E">
                  <w:pPr>
                    <w:spacing w:after="0" w:line="240" w:lineRule="auto"/>
                    <w:rPr>
                      <w:szCs w:val="24"/>
                      <w:lang w:eastAsia="en-GB"/>
                    </w:rPr>
                  </w:pP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58.66</w:t>
            </w:r>
          </w:p>
        </w:tc>
        <w:tc>
          <w:tcPr>
            <w:tcW w:w="6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gridCol w:w="6"/>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1,533</w:t>
                  </w:r>
                </w:p>
              </w:tc>
              <w:tc>
                <w:tcPr>
                  <w:tcW w:w="0" w:type="auto"/>
                  <w:vAlign w:val="center"/>
                  <w:hideMark/>
                </w:tcPr>
                <w:p w:rsidR="0081030E" w:rsidRPr="0081030E" w:rsidRDefault="0081030E" w:rsidP="0081030E">
                  <w:pPr>
                    <w:spacing w:after="0" w:line="240" w:lineRule="auto"/>
                    <w:rPr>
                      <w:szCs w:val="24"/>
                      <w:lang w:eastAsia="en-GB"/>
                    </w:rPr>
                  </w:pPr>
                </w:p>
              </w:tc>
            </w:tr>
          </w:tbl>
          <w:p w:rsidR="0081030E" w:rsidRPr="0081030E" w:rsidRDefault="0081030E" w:rsidP="0081030E">
            <w:pPr>
              <w:spacing w:after="0" w:line="240" w:lineRule="auto"/>
              <w:jc w:val="center"/>
              <w:rPr>
                <w:szCs w:val="24"/>
                <w:lang w:eastAsia="en-GB"/>
              </w:rPr>
            </w:pPr>
          </w:p>
        </w:tc>
      </w:tr>
    </w:tbl>
    <w:p w:rsidR="0081030E" w:rsidRPr="0081030E" w:rsidRDefault="0081030E" w:rsidP="0081030E">
      <w:pPr>
        <w:spacing w:after="0" w:line="240" w:lineRule="auto"/>
        <w:rPr>
          <w:szCs w:val="24"/>
          <w:lang w:eastAsia="en-GB"/>
        </w:rPr>
      </w:pPr>
      <w:r w:rsidRPr="0081030E">
        <w:rPr>
          <w:szCs w:val="24"/>
          <w:lang w:eastAsia="en-GB"/>
        </w:rPr>
        <w:pict>
          <v:rect id="_x0000_i1032"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9"/>
        <w:gridCol w:w="2913"/>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Belfast North</w:t>
            </w:r>
          </w:p>
        </w:tc>
        <w:tc>
          <w:tcPr>
            <w:tcW w:w="2200" w:type="pct"/>
            <w:hideMark/>
          </w:tcPr>
          <w:p w:rsidR="0081030E" w:rsidRPr="0081030E" w:rsidRDefault="0081030E" w:rsidP="0081030E">
            <w:pPr>
              <w:spacing w:after="0" w:line="240" w:lineRule="auto"/>
              <w:rPr>
                <w:szCs w:val="24"/>
                <w:lang w:eastAsia="en-GB"/>
              </w:rPr>
            </w:pPr>
          </w:p>
        </w:tc>
        <w:tc>
          <w:tcPr>
            <w:tcW w:w="5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Nigel </w:t>
            </w:r>
            <w:proofErr w:type="spellStart"/>
            <w:r w:rsidRPr="0081030E">
              <w:rPr>
                <w:szCs w:val="24"/>
                <w:lang w:eastAsia="en-GB"/>
              </w:rPr>
              <w:t>Dodds</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r>
            <w:r w:rsidRPr="0081030E">
              <w:rPr>
                <w:szCs w:val="24"/>
                <w:lang w:eastAsia="en-GB"/>
              </w:rPr>
              <w:lastRenderedPageBreak/>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lastRenderedPageBreak/>
              <w:t>14,812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40.0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lastRenderedPageBreak/>
              <w:t xml:space="preserve">Gerry Kelly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12,588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34.0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Alban </w:t>
            </w:r>
            <w:proofErr w:type="spellStart"/>
            <w:r w:rsidRPr="0081030E">
              <w:rPr>
                <w:szCs w:val="24"/>
                <w:lang w:eastAsia="en-GB"/>
              </w:rPr>
              <w:t>Maginness</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4,544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-4.5</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Fred Cobain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2,837</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7.7</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Webb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1,809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Martin McAuley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403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0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36,993</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100.0</w:t>
            </w: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240</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65,504  </w:t>
            </w:r>
          </w:p>
        </w:tc>
        <w:tc>
          <w:tcPr>
            <w:tcW w:w="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37,233</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56.84</w:t>
            </w:r>
          </w:p>
        </w:tc>
        <w:tc>
          <w:tcPr>
            <w:tcW w:w="650" w:type="pct"/>
            <w:hideMark/>
          </w:tcPr>
          <w:p w:rsidR="0081030E" w:rsidRPr="0081030E" w:rsidRDefault="0081030E" w:rsidP="0081030E">
            <w:pPr>
              <w:spacing w:after="0" w:line="240" w:lineRule="auto"/>
              <w:jc w:val="center"/>
              <w:rPr>
                <w:szCs w:val="24"/>
                <w:lang w:eastAsia="en-GB"/>
              </w:rPr>
            </w:pPr>
            <w:r w:rsidRPr="0081030E">
              <w:rPr>
                <w:szCs w:val="24"/>
                <w:lang w:eastAsia="en-GB"/>
              </w:rPr>
              <w:t>2,224</w:t>
            </w:r>
          </w:p>
        </w:tc>
      </w:tr>
    </w:tbl>
    <w:p w:rsidR="0081030E" w:rsidRPr="0081030E" w:rsidRDefault="0081030E" w:rsidP="0081030E">
      <w:pPr>
        <w:spacing w:after="0" w:line="240" w:lineRule="auto"/>
        <w:rPr>
          <w:szCs w:val="24"/>
          <w:lang w:eastAsia="en-GB"/>
        </w:rPr>
      </w:pPr>
      <w:r w:rsidRPr="0081030E">
        <w:rPr>
          <w:szCs w:val="24"/>
          <w:lang w:eastAsia="en-GB"/>
        </w:rPr>
        <w:pict>
          <v:rect id="_x0000_i1033"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Belfast South</w:t>
            </w:r>
          </w:p>
        </w:tc>
        <w:tc>
          <w:tcPr>
            <w:tcW w:w="2250" w:type="pct"/>
            <w:hideMark/>
          </w:tcPr>
          <w:p w:rsidR="0081030E" w:rsidRPr="0081030E" w:rsidRDefault="0081030E" w:rsidP="0081030E">
            <w:pPr>
              <w:spacing w:after="0" w:line="240" w:lineRule="auto"/>
              <w:rPr>
                <w:szCs w:val="24"/>
                <w:lang w:eastAsia="en-GB"/>
              </w:rPr>
            </w:pPr>
          </w:p>
        </w:tc>
        <w:tc>
          <w:tcPr>
            <w:tcW w:w="5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60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6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Alasdair McDonnell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 [SDLP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14,026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41.0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Jimmy Spratt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8,100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23.7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-5.9</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Paula Bradshaw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5,910</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17.3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-4.9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Anna Lo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5,114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15.0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+7.7</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Adam </w:t>
            </w:r>
            <w:proofErr w:type="spellStart"/>
            <w:r w:rsidRPr="0081030E">
              <w:rPr>
                <w:szCs w:val="24"/>
                <w:lang w:eastAsia="en-GB"/>
              </w:rPr>
              <w:t>McGibbon</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Green Party</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+3.0</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0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34,186</w:t>
            </w:r>
          </w:p>
        </w:tc>
        <w:tc>
          <w:tcPr>
            <w:tcW w:w="550" w:type="pct"/>
            <w:hideMark/>
          </w:tcPr>
          <w:p w:rsidR="0081030E" w:rsidRPr="0081030E" w:rsidRDefault="0081030E" w:rsidP="0081030E">
            <w:pPr>
              <w:spacing w:after="0" w:line="240" w:lineRule="auto"/>
              <w:jc w:val="center"/>
              <w:rPr>
                <w:szCs w:val="24"/>
                <w:lang w:eastAsia="en-GB"/>
              </w:rPr>
            </w:pPr>
          </w:p>
        </w:tc>
        <w:tc>
          <w:tcPr>
            <w:tcW w:w="60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173</w:t>
            </w:r>
          </w:p>
        </w:tc>
        <w:tc>
          <w:tcPr>
            <w:tcW w:w="0" w:type="auto"/>
            <w:hideMark/>
          </w:tcPr>
          <w:p w:rsidR="0081030E" w:rsidRPr="0081030E" w:rsidRDefault="0081030E" w:rsidP="0081030E">
            <w:pPr>
              <w:spacing w:after="0" w:line="240" w:lineRule="auto"/>
              <w:jc w:val="center"/>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6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59,524  </w:t>
            </w:r>
          </w:p>
        </w:tc>
        <w:tc>
          <w:tcPr>
            <w:tcW w:w="500" w:type="pct"/>
            <w:hideMark/>
          </w:tcPr>
          <w:p w:rsidR="0081030E" w:rsidRPr="0081030E" w:rsidRDefault="0081030E" w:rsidP="0081030E">
            <w:pPr>
              <w:spacing w:after="0" w:line="240" w:lineRule="auto"/>
              <w:jc w:val="center"/>
              <w:rPr>
                <w:szCs w:val="24"/>
                <w:lang w:eastAsia="en-GB"/>
              </w:rPr>
            </w:pPr>
            <w:r w:rsidRPr="0081030E">
              <w:rPr>
                <w:szCs w:val="24"/>
                <w:lang w:eastAsia="en-GB"/>
              </w:rPr>
              <w:t>34,359</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57.72</w:t>
                  </w:r>
                </w:p>
              </w:tc>
            </w:tr>
          </w:tbl>
          <w:p w:rsidR="0081030E" w:rsidRPr="0081030E" w:rsidRDefault="0081030E" w:rsidP="0081030E">
            <w:pPr>
              <w:spacing w:after="0" w:line="240" w:lineRule="auto"/>
              <w:jc w:val="center"/>
              <w:rPr>
                <w:szCs w:val="24"/>
                <w:lang w:eastAsia="en-GB"/>
              </w:rPr>
            </w:pPr>
          </w:p>
        </w:tc>
        <w:tc>
          <w:tcPr>
            <w:tcW w:w="600" w:type="pct"/>
            <w:hideMark/>
          </w:tcPr>
          <w:p w:rsidR="0081030E" w:rsidRPr="0081030E" w:rsidRDefault="0081030E" w:rsidP="0081030E">
            <w:pPr>
              <w:spacing w:after="0" w:line="240" w:lineRule="auto"/>
              <w:jc w:val="center"/>
              <w:rPr>
                <w:szCs w:val="24"/>
                <w:lang w:eastAsia="en-GB"/>
              </w:rPr>
            </w:pPr>
            <w:r w:rsidRPr="0081030E">
              <w:rPr>
                <w:szCs w:val="24"/>
                <w:lang w:eastAsia="en-GB"/>
              </w:rPr>
              <w:t>5,926</w:t>
            </w:r>
          </w:p>
        </w:tc>
      </w:tr>
    </w:tbl>
    <w:p w:rsidR="0081030E" w:rsidRPr="0081030E" w:rsidRDefault="0081030E" w:rsidP="0081030E">
      <w:pPr>
        <w:spacing w:after="0" w:line="240" w:lineRule="auto"/>
        <w:rPr>
          <w:szCs w:val="24"/>
          <w:lang w:eastAsia="en-GB"/>
        </w:rPr>
      </w:pPr>
      <w:r w:rsidRPr="0081030E">
        <w:rPr>
          <w:szCs w:val="24"/>
          <w:lang w:eastAsia="en-GB"/>
        </w:rPr>
        <w:pict>
          <v:rect id="_x0000_i1034"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57"/>
        <w:gridCol w:w="2985"/>
        <w:gridCol w:w="915"/>
        <w:gridCol w:w="1075"/>
        <w:gridCol w:w="968"/>
      </w:tblGrid>
      <w:tr w:rsidR="0081030E" w:rsidRPr="0081030E" w:rsidTr="0081030E">
        <w:trPr>
          <w:tblCellSpacing w:w="0" w:type="dxa"/>
        </w:trPr>
        <w:tc>
          <w:tcPr>
            <w:tcW w:w="1050" w:type="pct"/>
            <w:hideMark/>
          </w:tcPr>
          <w:p w:rsidR="0081030E" w:rsidRPr="0081030E" w:rsidRDefault="0081030E" w:rsidP="0081030E">
            <w:pPr>
              <w:spacing w:after="0" w:line="240" w:lineRule="auto"/>
              <w:rPr>
                <w:szCs w:val="24"/>
                <w:lang w:eastAsia="en-GB"/>
              </w:rPr>
            </w:pPr>
            <w:r w:rsidRPr="0081030E">
              <w:rPr>
                <w:b/>
                <w:bCs/>
                <w:szCs w:val="24"/>
                <w:lang w:eastAsia="en-GB"/>
              </w:rPr>
              <w:t>Belfast West</w:t>
            </w:r>
          </w:p>
        </w:tc>
        <w:tc>
          <w:tcPr>
            <w:tcW w:w="2250" w:type="pct"/>
            <w:hideMark/>
          </w:tcPr>
          <w:p w:rsidR="0081030E" w:rsidRPr="0081030E" w:rsidRDefault="0081030E" w:rsidP="0081030E">
            <w:pPr>
              <w:spacing w:after="0" w:line="240" w:lineRule="auto"/>
              <w:rPr>
                <w:szCs w:val="24"/>
                <w:lang w:eastAsia="en-GB"/>
              </w:rPr>
            </w:pPr>
          </w:p>
        </w:tc>
        <w:tc>
          <w:tcPr>
            <w:tcW w:w="5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05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Gerry Adams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Sinn Fein (SF) </w:t>
            </w:r>
            <w:r w:rsidRPr="0081030E">
              <w:rPr>
                <w:szCs w:val="24"/>
                <w:lang w:eastAsia="en-GB"/>
              </w:rPr>
              <w:br/>
              <w:t>[SF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22,840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71.1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Alex Attwood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5,261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Humphrey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2,436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-3.3</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Bill </w:t>
            </w:r>
            <w:proofErr w:type="spellStart"/>
            <w:r w:rsidRPr="0081030E">
              <w:rPr>
                <w:b/>
                <w:szCs w:val="24"/>
                <w:lang w:eastAsia="en-GB"/>
              </w:rPr>
              <w:t>Manwaring</w:t>
            </w:r>
            <w:proofErr w:type="spellEnd"/>
            <w:r w:rsidRPr="0081030E">
              <w:rPr>
                <w:b/>
                <w:szCs w:val="24"/>
                <w:lang w:eastAsia="en-GB"/>
              </w:rPr>
              <w:t xml:space="preserv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Ulster Conservatives and Unionists - New Force </w:t>
            </w:r>
            <w:r w:rsidRPr="0081030E">
              <w:rPr>
                <w:b/>
                <w:szCs w:val="24"/>
                <w:lang w:eastAsia="en-GB"/>
              </w:rPr>
              <w:lastRenderedPageBreak/>
              <w:t>(UCUNF)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lastRenderedPageBreak/>
              <w:t>1,000</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3.1</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+0.6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proofErr w:type="spellStart"/>
            <w:r w:rsidRPr="0081030E">
              <w:rPr>
                <w:szCs w:val="24"/>
                <w:lang w:eastAsia="en-GB"/>
              </w:rPr>
              <w:lastRenderedPageBreak/>
              <w:t>Maire</w:t>
            </w:r>
            <w:proofErr w:type="spellEnd"/>
            <w:r w:rsidRPr="0081030E">
              <w:rPr>
                <w:szCs w:val="24"/>
                <w:lang w:eastAsia="en-GB"/>
              </w:rPr>
              <w:t xml:space="preserve"> </w:t>
            </w:r>
            <w:proofErr w:type="spellStart"/>
            <w:r w:rsidRPr="0081030E">
              <w:rPr>
                <w:szCs w:val="24"/>
                <w:lang w:eastAsia="en-GB"/>
              </w:rPr>
              <w:t>Hendron</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596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w:t>
            </w:r>
          </w:p>
        </w:tc>
      </w:tr>
      <w:tr w:rsidR="0081030E" w:rsidRPr="0081030E" w:rsidTr="0081030E">
        <w:trPr>
          <w:tblCellSpacing w:w="0" w:type="dxa"/>
        </w:trPr>
        <w:tc>
          <w:tcPr>
            <w:tcW w:w="105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0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32,133</w:t>
            </w:r>
          </w:p>
        </w:tc>
        <w:tc>
          <w:tcPr>
            <w:tcW w:w="550" w:type="pct"/>
            <w:hideMark/>
          </w:tcPr>
          <w:p w:rsidR="0081030E" w:rsidRPr="0081030E" w:rsidRDefault="0081030E" w:rsidP="0081030E">
            <w:pPr>
              <w:spacing w:after="0" w:line="240" w:lineRule="auto"/>
              <w:rPr>
                <w:szCs w:val="24"/>
                <w:lang w:eastAsia="en-GB"/>
              </w:rPr>
            </w:pPr>
          </w:p>
        </w:tc>
        <w:tc>
          <w:tcPr>
            <w:tcW w:w="6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549</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05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0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6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05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59,522  </w:t>
            </w:r>
          </w:p>
        </w:tc>
        <w:tc>
          <w:tcPr>
            <w:tcW w:w="5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32,682</w:t>
                  </w:r>
                </w:p>
              </w:tc>
            </w:tr>
          </w:tbl>
          <w:p w:rsidR="0081030E" w:rsidRPr="0081030E" w:rsidRDefault="0081030E" w:rsidP="0081030E">
            <w:pPr>
              <w:spacing w:after="0" w:line="240" w:lineRule="auto"/>
              <w:jc w:val="center"/>
              <w:rPr>
                <w:szCs w:val="24"/>
                <w:lang w:eastAsia="en-GB"/>
              </w:rPr>
            </w:pP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54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54.91</w:t>
                  </w:r>
                </w:p>
              </w:tc>
            </w:tr>
          </w:tbl>
          <w:p w:rsidR="0081030E" w:rsidRPr="0081030E" w:rsidRDefault="0081030E" w:rsidP="0081030E">
            <w:pPr>
              <w:spacing w:after="0" w:line="240" w:lineRule="auto"/>
              <w:jc w:val="center"/>
              <w:rPr>
                <w:szCs w:val="24"/>
                <w:lang w:eastAsia="en-GB"/>
              </w:rPr>
            </w:pPr>
          </w:p>
        </w:tc>
        <w:tc>
          <w:tcPr>
            <w:tcW w:w="650" w:type="pct"/>
            <w:hideMark/>
          </w:tcPr>
          <w:p w:rsidR="0081030E" w:rsidRPr="0081030E" w:rsidRDefault="0081030E" w:rsidP="0081030E">
            <w:pPr>
              <w:spacing w:after="0" w:line="240" w:lineRule="auto"/>
              <w:jc w:val="center"/>
              <w:rPr>
                <w:szCs w:val="24"/>
                <w:lang w:eastAsia="en-GB"/>
              </w:rPr>
            </w:pPr>
            <w:r w:rsidRPr="0081030E">
              <w:rPr>
                <w:szCs w:val="24"/>
                <w:lang w:eastAsia="en-GB"/>
              </w:rPr>
              <w:t>17,579</w:t>
            </w:r>
          </w:p>
        </w:tc>
      </w:tr>
    </w:tbl>
    <w:p w:rsidR="0081030E" w:rsidRDefault="0081030E" w:rsidP="0081030E">
      <w:pPr>
        <w:spacing w:after="0" w:line="240" w:lineRule="auto"/>
        <w:rPr>
          <w:szCs w:val="24"/>
          <w:lang w:eastAsia="en-GB"/>
        </w:rPr>
      </w:pPr>
    </w:p>
    <w:p w:rsidR="0081030E" w:rsidRDefault="0081030E">
      <w:pPr>
        <w:rPr>
          <w:szCs w:val="24"/>
          <w:lang w:eastAsia="en-GB"/>
        </w:rPr>
      </w:pPr>
    </w:p>
    <w:p w:rsidR="0081030E" w:rsidRPr="0081030E" w:rsidRDefault="0081030E" w:rsidP="0081030E">
      <w:pPr>
        <w:spacing w:after="0" w:line="240" w:lineRule="auto"/>
        <w:rPr>
          <w:szCs w:val="24"/>
          <w:lang w:eastAsia="en-GB"/>
        </w:rPr>
      </w:pP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North Down</w:t>
            </w:r>
          </w:p>
        </w:tc>
        <w:tc>
          <w:tcPr>
            <w:tcW w:w="22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Sylvia Hermon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 Unionist</w:t>
            </w:r>
            <w:r w:rsidRPr="0081030E">
              <w:rPr>
                <w:szCs w:val="24"/>
                <w:lang w:eastAsia="en-GB"/>
              </w:rPr>
              <w:br/>
              <w:t>[Independent Gain]</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21,181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63.3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+63.3</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Ian Parsley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6,817</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20.4</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-30.0</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Stephen Farry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1,876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Mary Kilpatrick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1,634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Steven Agnew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Green Party</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1,043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Liam Logan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680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Vincent Parker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+0.1</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33,481</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62</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60,698  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33,543</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55.26</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14,364</w:t>
            </w:r>
          </w:p>
        </w:tc>
      </w:tr>
    </w:tbl>
    <w:p w:rsidR="0081030E" w:rsidRPr="0081030E" w:rsidRDefault="0081030E" w:rsidP="0081030E">
      <w:pPr>
        <w:spacing w:after="0" w:line="240" w:lineRule="auto"/>
        <w:rPr>
          <w:szCs w:val="24"/>
          <w:lang w:eastAsia="en-GB"/>
        </w:rPr>
      </w:pPr>
      <w:r w:rsidRPr="0081030E">
        <w:rPr>
          <w:szCs w:val="24"/>
          <w:lang w:eastAsia="en-GB"/>
        </w:rPr>
        <w:pict>
          <v:rect id="_x0000_i1035"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South Down</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Margaret Ritchie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 [SDLP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20,648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48.5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Caitriona Ruane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12,236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28.7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Jim Wells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3,645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-7.6</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John </w:t>
            </w:r>
            <w:proofErr w:type="spellStart"/>
            <w:r w:rsidRPr="0081030E">
              <w:rPr>
                <w:b/>
                <w:szCs w:val="24"/>
                <w:lang w:eastAsia="en-GB"/>
              </w:rPr>
              <w:t>McCallister</w:t>
            </w:r>
            <w:proofErr w:type="spellEnd"/>
            <w:r w:rsidRPr="0081030E">
              <w:rPr>
                <w:b/>
                <w:szCs w:val="24"/>
                <w:lang w:eastAsia="en-GB"/>
              </w:rPr>
              <w:t xml:space="preserv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3,093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Ivor </w:t>
            </w:r>
            <w:r w:rsidRPr="0081030E">
              <w:rPr>
                <w:szCs w:val="24"/>
                <w:lang w:eastAsia="en-GB"/>
              </w:rPr>
              <w:lastRenderedPageBreak/>
              <w:t xml:space="preserve">McConnell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lastRenderedPageBreak/>
              <w:t xml:space="preserve">Traditional Unionist Voice </w:t>
            </w:r>
            <w:r w:rsidRPr="0081030E">
              <w:rPr>
                <w:szCs w:val="24"/>
                <w:lang w:eastAsia="en-GB"/>
              </w:rPr>
              <w:lastRenderedPageBreak/>
              <w:t>(TUV)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lastRenderedPageBreak/>
              <w:t>1,506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lastRenderedPageBreak/>
              <w:t xml:space="preserve">Cadogan Enright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Green Party</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901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David Griffin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560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+0.0</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42,589</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251</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70,784  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42,840</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60.2</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8,412</w:t>
            </w:r>
          </w:p>
        </w:tc>
      </w:tr>
    </w:tbl>
    <w:p w:rsidR="0081030E" w:rsidRDefault="0081030E" w:rsidP="0081030E">
      <w:pPr>
        <w:spacing w:after="0" w:line="240" w:lineRule="auto"/>
        <w:rPr>
          <w:szCs w:val="24"/>
          <w:lang w:eastAsia="en-GB"/>
        </w:rPr>
      </w:pPr>
    </w:p>
    <w:p w:rsidR="0081030E" w:rsidRPr="0081030E" w:rsidRDefault="0081030E" w:rsidP="0081030E">
      <w:pPr>
        <w:spacing w:after="0" w:line="240" w:lineRule="auto"/>
        <w:rPr>
          <w:szCs w:val="24"/>
          <w:lang w:eastAsia="en-GB"/>
        </w:rPr>
      </w:pP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0" w:type="auto"/>
            <w:gridSpan w:val="2"/>
            <w:hideMark/>
          </w:tcPr>
          <w:p w:rsidR="0081030E" w:rsidRPr="0081030E" w:rsidRDefault="0081030E" w:rsidP="0081030E">
            <w:pPr>
              <w:spacing w:after="0" w:line="240" w:lineRule="auto"/>
              <w:rPr>
                <w:szCs w:val="24"/>
                <w:lang w:eastAsia="en-GB"/>
              </w:rPr>
            </w:pPr>
            <w:r w:rsidRPr="0081030E">
              <w:rPr>
                <w:b/>
                <w:bCs/>
                <w:szCs w:val="24"/>
                <w:lang w:eastAsia="en-GB"/>
              </w:rPr>
              <w:t>Fermanagh and South Tyrone</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11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 xml:space="preserve">Michelle </w:t>
            </w:r>
            <w:proofErr w:type="spellStart"/>
            <w:r w:rsidRPr="0081030E">
              <w:rPr>
                <w:szCs w:val="24"/>
                <w:lang w:eastAsia="en-GB"/>
              </w:rPr>
              <w:t>Gildernew</w:t>
            </w:r>
            <w:proofErr w:type="spellEnd"/>
          </w:p>
        </w:tc>
        <w:tc>
          <w:tcPr>
            <w:tcW w:w="225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Sinn Féin (SF)</w:t>
            </w:r>
            <w:r w:rsidRPr="0081030E">
              <w:rPr>
                <w:szCs w:val="24"/>
                <w:lang w:eastAsia="en-GB"/>
              </w:rPr>
              <w:br/>
              <w:t xml:space="preserve">[SF Hold]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21,304</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45.5</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+7.3</w:t>
            </w:r>
          </w:p>
        </w:tc>
      </w:tr>
      <w:tr w:rsidR="0081030E" w:rsidRPr="0081030E" w:rsidTr="0081030E">
        <w:trPr>
          <w:tblCellSpacing w:w="0" w:type="dxa"/>
        </w:trPr>
        <w:tc>
          <w:tcPr>
            <w:tcW w:w="0" w:type="auto"/>
            <w:hideMark/>
          </w:tcPr>
          <w:p w:rsidR="0081030E" w:rsidRPr="0081030E" w:rsidRDefault="0081030E" w:rsidP="0081030E">
            <w:pPr>
              <w:spacing w:before="100" w:beforeAutospacing="1" w:after="100" w:afterAutospacing="1" w:line="240" w:lineRule="auto"/>
              <w:rPr>
                <w:b/>
                <w:szCs w:val="24"/>
                <w:lang w:eastAsia="en-GB"/>
              </w:rPr>
            </w:pPr>
            <w:r w:rsidRPr="0081030E">
              <w:rPr>
                <w:b/>
                <w:szCs w:val="24"/>
                <w:lang w:eastAsia="en-GB"/>
              </w:rPr>
              <w:t xml:space="preserve">Rodney Connor </w:t>
            </w:r>
          </w:p>
        </w:tc>
        <w:tc>
          <w:tcPr>
            <w:tcW w:w="0" w:type="auto"/>
            <w:hideMark/>
          </w:tcPr>
          <w:p w:rsidR="0081030E" w:rsidRPr="0081030E" w:rsidRDefault="0081030E" w:rsidP="0081030E">
            <w:pPr>
              <w:spacing w:before="100" w:beforeAutospacing="1" w:after="100" w:afterAutospacing="1" w:line="240" w:lineRule="auto"/>
              <w:rPr>
                <w:b/>
                <w:szCs w:val="24"/>
                <w:lang w:eastAsia="en-GB"/>
              </w:rPr>
            </w:pPr>
            <w:r w:rsidRPr="0081030E">
              <w:rPr>
                <w:b/>
                <w:szCs w:val="24"/>
                <w:lang w:eastAsia="en-GB"/>
              </w:rPr>
              <w:t>Independent Unionist</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21,300</w:t>
            </w:r>
          </w:p>
        </w:tc>
        <w:tc>
          <w:tcPr>
            <w:tcW w:w="0" w:type="auto"/>
            <w:vAlign w:val="center"/>
            <w:hideMark/>
          </w:tcPr>
          <w:p w:rsidR="0081030E" w:rsidRPr="0081030E" w:rsidRDefault="0081030E" w:rsidP="0081030E">
            <w:pPr>
              <w:spacing w:after="0" w:line="240" w:lineRule="auto"/>
              <w:jc w:val="center"/>
              <w:rPr>
                <w:b/>
                <w:szCs w:val="24"/>
                <w:lang w:eastAsia="en-GB"/>
              </w:rPr>
            </w:pPr>
            <w:r w:rsidRPr="0081030E">
              <w:rPr>
                <w:b/>
                <w:szCs w:val="24"/>
                <w:lang w:eastAsia="en-GB"/>
              </w:rPr>
              <w:t>45.5</w:t>
            </w:r>
          </w:p>
        </w:tc>
        <w:tc>
          <w:tcPr>
            <w:tcW w:w="0" w:type="auto"/>
            <w:vAlign w:val="center"/>
            <w:hideMark/>
          </w:tcPr>
          <w:p w:rsidR="0081030E" w:rsidRPr="0081030E" w:rsidRDefault="0081030E" w:rsidP="0081030E">
            <w:pPr>
              <w:spacing w:after="0" w:line="240" w:lineRule="auto"/>
              <w:jc w:val="center"/>
              <w:rPr>
                <w:b/>
                <w:szCs w:val="24"/>
                <w:lang w:eastAsia="en-GB"/>
              </w:rPr>
            </w:pPr>
            <w:r w:rsidRPr="0081030E">
              <w:rPr>
                <w:b/>
                <w:szCs w:val="24"/>
                <w:lang w:eastAsia="en-GB"/>
              </w:rPr>
              <w:t>+45.5</w:t>
            </w:r>
          </w:p>
        </w:tc>
      </w:tr>
      <w:tr w:rsidR="0081030E" w:rsidRPr="0081030E" w:rsidTr="0081030E">
        <w:trPr>
          <w:tblCellSpacing w:w="0" w:type="dxa"/>
        </w:trPr>
        <w:tc>
          <w:tcPr>
            <w:tcW w:w="110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 xml:space="preserve">Fearghal McKinney </w:t>
            </w:r>
          </w:p>
        </w:tc>
        <w:tc>
          <w:tcPr>
            <w:tcW w:w="2250" w:type="pct"/>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Social Democratic and Labour Party (SDLP)</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3,574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-7.2</w:t>
            </w:r>
          </w:p>
        </w:tc>
      </w:tr>
      <w:tr w:rsidR="0081030E" w:rsidRPr="0081030E" w:rsidTr="0081030E">
        <w:trPr>
          <w:tblCellSpacing w:w="0" w:type="dxa"/>
        </w:trPr>
        <w:tc>
          <w:tcPr>
            <w:tcW w:w="0" w:type="auto"/>
            <w:hideMark/>
          </w:tcPr>
          <w:p w:rsidR="0081030E" w:rsidRPr="0081030E" w:rsidRDefault="0081030E" w:rsidP="0081030E">
            <w:pPr>
              <w:spacing w:before="100" w:beforeAutospacing="1" w:after="100" w:afterAutospacing="1" w:line="240" w:lineRule="auto"/>
              <w:rPr>
                <w:szCs w:val="24"/>
                <w:lang w:eastAsia="en-GB"/>
              </w:rPr>
            </w:pPr>
            <w:proofErr w:type="spellStart"/>
            <w:r w:rsidRPr="0081030E">
              <w:rPr>
                <w:szCs w:val="24"/>
                <w:lang w:eastAsia="en-GB"/>
              </w:rPr>
              <w:t>Vasundhara</w:t>
            </w:r>
            <w:proofErr w:type="spellEnd"/>
            <w:r w:rsidRPr="0081030E">
              <w:rPr>
                <w:szCs w:val="24"/>
                <w:lang w:eastAsia="en-GB"/>
              </w:rPr>
              <w:t xml:space="preserve"> </w:t>
            </w:r>
            <w:proofErr w:type="spellStart"/>
            <w:r w:rsidRPr="0081030E">
              <w:rPr>
                <w:szCs w:val="24"/>
                <w:lang w:eastAsia="en-GB"/>
              </w:rPr>
              <w:t>Kamble</w:t>
            </w:r>
            <w:proofErr w:type="spellEnd"/>
            <w:r w:rsidRPr="0081030E">
              <w:rPr>
                <w:szCs w:val="24"/>
                <w:lang w:eastAsia="en-GB"/>
              </w:rPr>
              <w:t xml:space="preserve">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437</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0.9</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+0.9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John Stevenson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188</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0.4</w:t>
            </w:r>
          </w:p>
        </w:tc>
        <w:tc>
          <w:tcPr>
            <w:tcW w:w="0" w:type="auto"/>
            <w:vAlign w:val="center"/>
            <w:hideMark/>
          </w:tcPr>
          <w:p w:rsidR="0081030E" w:rsidRPr="0081030E" w:rsidRDefault="0081030E" w:rsidP="0081030E">
            <w:pPr>
              <w:spacing w:after="0" w:line="240" w:lineRule="auto"/>
              <w:jc w:val="center"/>
              <w:rPr>
                <w:szCs w:val="24"/>
                <w:lang w:eastAsia="en-GB"/>
              </w:rPr>
            </w:pPr>
            <w:r w:rsidRPr="0081030E">
              <w:rPr>
                <w:szCs w:val="24"/>
                <w:lang w:eastAsia="en-GB"/>
              </w:rPr>
              <w:t>+0.4</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46,803</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263</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67,908  </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47,066</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69.31</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4</w:t>
            </w:r>
          </w:p>
        </w:tc>
      </w:tr>
    </w:tbl>
    <w:p w:rsidR="00631A18" w:rsidRPr="0081030E" w:rsidRDefault="0081030E" w:rsidP="0081030E">
      <w:pPr>
        <w:spacing w:after="0" w:line="240" w:lineRule="auto"/>
        <w:rPr>
          <w:szCs w:val="24"/>
          <w:lang w:eastAsia="en-GB"/>
        </w:rPr>
      </w:pPr>
      <w:r w:rsidRPr="0081030E">
        <w:rPr>
          <w:szCs w:val="24"/>
          <w:lang w:eastAsia="en-GB"/>
        </w:rPr>
        <w:pict>
          <v:rect id="_x0000_i1036" style="width:0;height:.6pt" o:hralign="center" o:hrstd="t" o:hrnoshade="t" o:hr="t" fillcolor="#a0a0a0" stroked="f"/>
        </w:pict>
      </w:r>
    </w:p>
    <w:p w:rsidR="0081030E" w:rsidRPr="0081030E" w:rsidRDefault="0081030E" w:rsidP="0081030E">
      <w:pPr>
        <w:spacing w:after="0" w:line="240" w:lineRule="auto"/>
        <w:rPr>
          <w:szCs w:val="24"/>
          <w:lang w:eastAsia="en-GB"/>
        </w:rPr>
      </w:pP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Foyle</w:t>
            </w:r>
          </w:p>
        </w:tc>
        <w:tc>
          <w:tcPr>
            <w:tcW w:w="22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Mark </w:t>
            </w:r>
            <w:proofErr w:type="spellStart"/>
            <w:r w:rsidRPr="0081030E">
              <w:rPr>
                <w:szCs w:val="24"/>
                <w:lang w:eastAsia="en-GB"/>
              </w:rPr>
              <w:t>Durkan</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 [SDLP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16,922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44.7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Martina Anderson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12,098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31.9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Maurice </w:t>
            </w:r>
            <w:proofErr w:type="spellStart"/>
            <w:r w:rsidRPr="0081030E">
              <w:rPr>
                <w:szCs w:val="24"/>
                <w:lang w:eastAsia="en-GB"/>
              </w:rPr>
              <w:t>Devenney</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4,489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proofErr w:type="spellStart"/>
            <w:r w:rsidRPr="0081030E">
              <w:rPr>
                <w:szCs w:val="24"/>
                <w:lang w:eastAsia="en-GB"/>
              </w:rPr>
              <w:t>Eammon</w:t>
            </w:r>
            <w:proofErr w:type="spellEnd"/>
            <w:r w:rsidRPr="0081030E">
              <w:rPr>
                <w:szCs w:val="24"/>
                <w:lang w:eastAsia="en-GB"/>
              </w:rPr>
              <w:t xml:space="preserve"> McCann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People Before Profit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+7.7</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David Harding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1,221</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3.2</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+0.9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Keith </w:t>
            </w:r>
            <w:proofErr w:type="spellStart"/>
            <w:r w:rsidRPr="0081030E">
              <w:rPr>
                <w:szCs w:val="24"/>
                <w:lang w:eastAsia="en-GB"/>
              </w:rPr>
              <w:t>McGrellis</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223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+0.6</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37,889</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301</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65,843  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38,190</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58.00</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4,824</w:t>
            </w:r>
          </w:p>
        </w:tc>
      </w:tr>
    </w:tbl>
    <w:p w:rsidR="0081030E" w:rsidRPr="0081030E" w:rsidRDefault="0081030E" w:rsidP="0081030E">
      <w:pPr>
        <w:spacing w:after="0" w:line="240" w:lineRule="auto"/>
        <w:rPr>
          <w:szCs w:val="24"/>
          <w:lang w:eastAsia="en-GB"/>
        </w:rPr>
      </w:pPr>
      <w:r w:rsidRPr="0081030E">
        <w:rPr>
          <w:szCs w:val="24"/>
          <w:lang w:eastAsia="en-GB"/>
        </w:rPr>
        <w:pict>
          <v:rect id="_x0000_i1037"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293"/>
        <w:gridCol w:w="2949"/>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Lagan Valley</w:t>
            </w:r>
          </w:p>
        </w:tc>
        <w:tc>
          <w:tcPr>
            <w:tcW w:w="22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Jeffrey Donaldson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18,199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49.8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-8.5</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Daphne Trimble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7,713</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21.1</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Trevor Lunn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4,174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Keith Harbinson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3,154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Brian Heading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1,835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Paul Butler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1,465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-0.3</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36,540</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138</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65,257  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36,678</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56.21</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10,486</w:t>
            </w:r>
          </w:p>
        </w:tc>
      </w:tr>
    </w:tbl>
    <w:p w:rsidR="0081030E" w:rsidRPr="0081030E" w:rsidRDefault="0081030E" w:rsidP="0081030E">
      <w:pPr>
        <w:spacing w:after="0" w:line="240" w:lineRule="auto"/>
        <w:rPr>
          <w:szCs w:val="24"/>
          <w:lang w:eastAsia="en-GB"/>
        </w:rPr>
      </w:pPr>
      <w:r w:rsidRPr="0081030E">
        <w:rPr>
          <w:szCs w:val="24"/>
          <w:lang w:eastAsia="en-GB"/>
        </w:rPr>
        <w:pict>
          <v:rect id="_x0000_i1038"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422"/>
        <w:gridCol w:w="2820"/>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East Londonderry</w:t>
            </w:r>
          </w:p>
        </w:tc>
        <w:tc>
          <w:tcPr>
            <w:tcW w:w="22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Gregory Campbell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12,097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34.6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Cathal O Hoisin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6,742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Lesley Macaulay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6,218</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17.8</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Thomas Conway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5,399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15.4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Ross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2,572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Bernard Fitzpatrick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1,922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+3.1</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34,950</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136</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50" w:type="pct"/>
            <w:hideMark/>
          </w:tcPr>
          <w:p w:rsidR="0081030E" w:rsidRPr="0081030E" w:rsidRDefault="0081030E" w:rsidP="0081030E">
            <w:pPr>
              <w:spacing w:after="0" w:line="240" w:lineRule="auto"/>
              <w:jc w:val="right"/>
              <w:rPr>
                <w:szCs w:val="24"/>
                <w:lang w:eastAsia="en-GB"/>
              </w:rPr>
            </w:pPr>
            <w:r w:rsidRPr="0081030E">
              <w:rPr>
                <w:szCs w:val="24"/>
                <w:lang w:eastAsia="en-GB"/>
              </w:rPr>
              <w:t>63,220  </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35,086</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55.55</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5,355</w:t>
            </w:r>
          </w:p>
        </w:tc>
      </w:tr>
    </w:tbl>
    <w:p w:rsidR="0081030E" w:rsidRPr="0081030E" w:rsidRDefault="0081030E" w:rsidP="0081030E">
      <w:pPr>
        <w:spacing w:after="0" w:line="240" w:lineRule="auto"/>
        <w:rPr>
          <w:szCs w:val="24"/>
          <w:lang w:eastAsia="en-GB"/>
        </w:rPr>
      </w:pPr>
      <w:r w:rsidRPr="0081030E">
        <w:rPr>
          <w:szCs w:val="24"/>
          <w:lang w:eastAsia="en-GB"/>
        </w:rPr>
        <w:pict>
          <v:rect id="_x0000_i1039"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Mid Ulster</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lastRenderedPageBreak/>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Martin McGuinness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r w:rsidRPr="0081030E">
              <w:rPr>
                <w:szCs w:val="24"/>
                <w:lang w:eastAsia="en-GB"/>
              </w:rPr>
              <w:br/>
              <w:t>[SF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21,239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52.0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Ian McCrea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5,876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-9.1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Tony Quinn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5,826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-3.2</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Sandra </w:t>
            </w:r>
            <w:proofErr w:type="spellStart"/>
            <w:r w:rsidRPr="0081030E">
              <w:rPr>
                <w:b/>
                <w:szCs w:val="24"/>
                <w:lang w:eastAsia="en-GB"/>
              </w:rPr>
              <w:t>Overend</w:t>
            </w:r>
            <w:proofErr w:type="spellEnd"/>
            <w:r w:rsidRPr="0081030E">
              <w:rPr>
                <w:b/>
                <w:szCs w:val="24"/>
                <w:lang w:eastAsia="en-GB"/>
              </w:rPr>
              <w:t xml:space="preserve">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4,509</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11.0</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+0.4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Walter Millar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2,995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Ian Butler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397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40,842</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297</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64,594  </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41,139</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63.69</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15,363</w:t>
                  </w:r>
                </w:p>
              </w:tc>
            </w:tr>
          </w:tbl>
          <w:p w:rsidR="0081030E" w:rsidRPr="0081030E" w:rsidRDefault="0081030E" w:rsidP="0081030E">
            <w:pPr>
              <w:spacing w:after="0" w:line="240" w:lineRule="auto"/>
              <w:jc w:val="center"/>
              <w:rPr>
                <w:szCs w:val="24"/>
                <w:lang w:eastAsia="en-GB"/>
              </w:rPr>
            </w:pPr>
          </w:p>
        </w:tc>
      </w:tr>
    </w:tbl>
    <w:p w:rsidR="0081030E" w:rsidRPr="0081030E" w:rsidRDefault="0081030E" w:rsidP="0081030E">
      <w:pPr>
        <w:spacing w:after="0" w:line="240" w:lineRule="auto"/>
        <w:rPr>
          <w:szCs w:val="24"/>
          <w:lang w:eastAsia="en-GB"/>
        </w:rPr>
      </w:pPr>
      <w:r w:rsidRPr="0081030E">
        <w:rPr>
          <w:szCs w:val="24"/>
          <w:lang w:eastAsia="en-GB"/>
        </w:rPr>
        <w:pict>
          <v:rect id="_x0000_i1040"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Newry and Armagh</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Conor Murphy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Sinn Fein (SF) </w:t>
            </w:r>
            <w:r w:rsidRPr="0081030E">
              <w:rPr>
                <w:szCs w:val="24"/>
                <w:lang w:eastAsia="en-GB"/>
              </w:rPr>
              <w:br/>
              <w:t>[SF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18,857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42.0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Dominic Bradley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10,526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23.4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Danny Kennedy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8,558</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19.1</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+5.2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Irwin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5,764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William Frazer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 Unionist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656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Andrew Muir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545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44,906</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343</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74,308  </w:t>
            </w:r>
          </w:p>
        </w:tc>
        <w:tc>
          <w:tcPr>
            <w:tcW w:w="550" w:type="pct"/>
            <w:hideMark/>
          </w:tcPr>
          <w:tbl>
            <w:tblPr>
              <w:tblW w:w="0" w:type="auto"/>
              <w:jc w:val="center"/>
              <w:tblCellSpacing w:w="0" w:type="dxa"/>
              <w:tblCellMar>
                <w:left w:w="0" w:type="dxa"/>
                <w:right w:w="0" w:type="dxa"/>
              </w:tblCellMar>
              <w:tblLook w:val="04A0" w:firstRow="1" w:lastRow="0" w:firstColumn="1" w:lastColumn="0" w:noHBand="0" w:noVBand="1"/>
            </w:tblPr>
            <w:tblGrid>
              <w:gridCol w:w="660"/>
            </w:tblGrid>
            <w:tr w:rsidR="0081030E" w:rsidRPr="0081030E">
              <w:trPr>
                <w:tblCellSpacing w:w="0" w:type="dxa"/>
                <w:jc w:val="center"/>
              </w:trPr>
              <w:tc>
                <w:tcPr>
                  <w:tcW w:w="0" w:type="auto"/>
                  <w:vAlign w:val="center"/>
                  <w:hideMark/>
                </w:tcPr>
                <w:p w:rsidR="0081030E" w:rsidRPr="0081030E" w:rsidRDefault="0081030E" w:rsidP="0081030E">
                  <w:pPr>
                    <w:spacing w:after="0" w:line="240" w:lineRule="auto"/>
                    <w:rPr>
                      <w:szCs w:val="24"/>
                      <w:lang w:eastAsia="en-GB"/>
                    </w:rPr>
                  </w:pPr>
                  <w:r w:rsidRPr="0081030E">
                    <w:rPr>
                      <w:szCs w:val="24"/>
                      <w:lang w:eastAsia="en-GB"/>
                    </w:rPr>
                    <w:t>45,249</w:t>
                  </w:r>
                </w:p>
              </w:tc>
            </w:tr>
          </w:tbl>
          <w:p w:rsidR="0081030E" w:rsidRPr="0081030E" w:rsidRDefault="0081030E" w:rsidP="0081030E">
            <w:pPr>
              <w:spacing w:after="0" w:line="240" w:lineRule="auto"/>
              <w:jc w:val="center"/>
              <w:rPr>
                <w:szCs w:val="24"/>
                <w:lang w:eastAsia="en-GB"/>
              </w:rPr>
            </w:pP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60.89</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8,331</w:t>
            </w:r>
          </w:p>
        </w:tc>
      </w:tr>
    </w:tbl>
    <w:p w:rsidR="0081030E" w:rsidRPr="0081030E" w:rsidRDefault="0081030E" w:rsidP="0081030E">
      <w:pPr>
        <w:spacing w:after="0" w:line="240" w:lineRule="auto"/>
        <w:rPr>
          <w:szCs w:val="24"/>
          <w:lang w:eastAsia="en-GB"/>
        </w:rPr>
      </w:pPr>
      <w:r w:rsidRPr="0081030E">
        <w:rPr>
          <w:szCs w:val="24"/>
          <w:lang w:eastAsia="en-GB"/>
        </w:rPr>
        <w:pict>
          <v:rect id="_x0000_i1041"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Strangford</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Jim Shannon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14,926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45.9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-8.8</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Mike Nesbitt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Ulster Conservatives and Unionists - New Force </w:t>
            </w:r>
            <w:r w:rsidRPr="0081030E">
              <w:rPr>
                <w:b/>
                <w:szCs w:val="24"/>
                <w:lang w:eastAsia="en-GB"/>
              </w:rPr>
              <w:lastRenderedPageBreak/>
              <w:t>(UCUNF)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lastRenderedPageBreak/>
              <w:t>9,050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27.8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+6.4</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lastRenderedPageBreak/>
              <w:t xml:space="preserve">Deborah Girvan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2,828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Claire Hanna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2,164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6.7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Terry Williams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Traditional Unionist Voice (TUV)</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+5.6</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Michael Coogan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1,161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Barbara Haig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Green Party</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562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+1.7</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32,505</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95</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60,539  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32,600</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53.85</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5,876</w:t>
            </w:r>
          </w:p>
        </w:tc>
      </w:tr>
    </w:tbl>
    <w:p w:rsidR="0081030E" w:rsidRPr="0081030E" w:rsidRDefault="0081030E" w:rsidP="0081030E">
      <w:pPr>
        <w:spacing w:after="0" w:line="240" w:lineRule="auto"/>
        <w:rPr>
          <w:szCs w:val="24"/>
          <w:lang w:eastAsia="en-GB"/>
        </w:rPr>
      </w:pPr>
      <w:r w:rsidRPr="0081030E">
        <w:rPr>
          <w:szCs w:val="24"/>
          <w:lang w:eastAsia="en-GB"/>
        </w:rPr>
        <w:pict>
          <v:rect id="_x0000_i1042"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631A18" w:rsidP="0081030E">
            <w:pPr>
              <w:spacing w:after="0" w:line="240" w:lineRule="auto"/>
              <w:rPr>
                <w:szCs w:val="24"/>
                <w:lang w:eastAsia="en-GB"/>
              </w:rPr>
            </w:pPr>
            <w:r w:rsidRPr="0081030E">
              <w:rPr>
                <w:b/>
                <w:bCs/>
                <w:szCs w:val="24"/>
                <w:lang w:eastAsia="en-GB"/>
              </w:rPr>
              <w:t>UPPER BANN</w:t>
            </w:r>
          </w:p>
        </w:tc>
        <w:tc>
          <w:tcPr>
            <w:tcW w:w="2200" w:type="pct"/>
            <w:hideMark/>
          </w:tcPr>
          <w:p w:rsidR="0081030E" w:rsidRPr="0081030E" w:rsidRDefault="0081030E" w:rsidP="0081030E">
            <w:pPr>
              <w:spacing w:after="0" w:line="240" w:lineRule="auto"/>
              <w:rPr>
                <w:szCs w:val="24"/>
                <w:lang w:eastAsia="en-GB"/>
              </w:rPr>
            </w:pPr>
            <w:bookmarkStart w:id="0" w:name="_GoBack"/>
            <w:bookmarkEnd w:id="0"/>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David Simpson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r w:rsidRPr="0081030E">
              <w:rPr>
                <w:szCs w:val="24"/>
                <w:lang w:eastAsia="en-GB"/>
              </w:rPr>
              <w:br/>
              <w:t>[DUP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14,000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33.8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-3.7</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Harry Hamilton </w:t>
            </w:r>
          </w:p>
        </w:tc>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Ulster Conservatives and Unionists - New Force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10,639</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25.7</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+0.1</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John O'Dowd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10,237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24.7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+3.8</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Dolores Kelly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5,276</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12.7</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-0.2</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Brendan Heading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1,231</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3.0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+0.8</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41,383</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298</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74,732  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41,681</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55.77</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3,361</w:t>
            </w:r>
          </w:p>
        </w:tc>
      </w:tr>
    </w:tbl>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 </w:t>
      </w:r>
    </w:p>
    <w:p w:rsidR="0081030E" w:rsidRPr="0081030E" w:rsidRDefault="0081030E" w:rsidP="0081030E">
      <w:pPr>
        <w:spacing w:after="0" w:line="240" w:lineRule="auto"/>
        <w:rPr>
          <w:szCs w:val="24"/>
          <w:lang w:eastAsia="en-GB"/>
        </w:rPr>
      </w:pPr>
      <w:r w:rsidRPr="0081030E">
        <w:rPr>
          <w:szCs w:val="24"/>
          <w:lang w:eastAsia="en-GB"/>
        </w:rPr>
        <w:pict>
          <v:rect id="_x0000_i1043" style="width:0;height:.6pt" o:hralign="center" o:hrstd="t" o:hrnoshade="t" o:hr="t" fillcolor="#a0a0a0" stroked="f"/>
        </w:pict>
      </w:r>
    </w:p>
    <w:tbl>
      <w:tblPr>
        <w:tblW w:w="7200" w:type="dxa"/>
        <w:tblCellSpacing w:w="0" w:type="dxa"/>
        <w:tblCellMar>
          <w:top w:w="24" w:type="dxa"/>
          <w:left w:w="24" w:type="dxa"/>
          <w:bottom w:w="24" w:type="dxa"/>
          <w:right w:w="24" w:type="dxa"/>
        </w:tblCellMar>
        <w:tblLook w:val="04A0" w:firstRow="1" w:lastRow="0" w:firstColumn="1" w:lastColumn="0" w:noHBand="0" w:noVBand="1"/>
      </w:tblPr>
      <w:tblGrid>
        <w:gridCol w:w="1321"/>
        <w:gridCol w:w="2921"/>
        <w:gridCol w:w="915"/>
        <w:gridCol w:w="1075"/>
        <w:gridCol w:w="968"/>
      </w:tblGrid>
      <w:tr w:rsidR="0081030E" w:rsidRPr="0081030E" w:rsidTr="0081030E">
        <w:trPr>
          <w:tblCellSpacing w:w="0" w:type="dxa"/>
        </w:trPr>
        <w:tc>
          <w:tcPr>
            <w:tcW w:w="1100" w:type="pct"/>
            <w:hideMark/>
          </w:tcPr>
          <w:p w:rsidR="0081030E" w:rsidRPr="0081030E" w:rsidRDefault="00631A18" w:rsidP="0081030E">
            <w:pPr>
              <w:spacing w:after="0" w:line="240" w:lineRule="auto"/>
              <w:rPr>
                <w:szCs w:val="24"/>
                <w:lang w:eastAsia="en-GB"/>
              </w:rPr>
            </w:pPr>
            <w:r w:rsidRPr="0081030E">
              <w:rPr>
                <w:b/>
                <w:bCs/>
                <w:szCs w:val="24"/>
                <w:lang w:eastAsia="en-GB"/>
              </w:rPr>
              <w:t>WEST TYRONE</w:t>
            </w:r>
          </w:p>
        </w:tc>
        <w:tc>
          <w:tcPr>
            <w:tcW w:w="220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r w:rsidRPr="0081030E">
              <w:rPr>
                <w:b/>
                <w:bCs/>
                <w:szCs w:val="24"/>
                <w:lang w:eastAsia="en-GB"/>
              </w:rPr>
              <w:t>Candidate</w:t>
            </w: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Party</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Votes</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%share</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Pat Doherty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Sinn Fein (SF)</w:t>
            </w:r>
            <w:r w:rsidRPr="0081030E">
              <w:rPr>
                <w:szCs w:val="24"/>
                <w:lang w:eastAsia="en-GB"/>
              </w:rPr>
              <w:br/>
              <w:t>[SF Hold]</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18,050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48.4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+9.5</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Thomas Buchanan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Democratic Unionist Party (DUP)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7,365</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19.8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+2.0</w:t>
            </w:r>
          </w:p>
        </w:tc>
      </w:tr>
      <w:tr w:rsidR="0081030E" w:rsidRPr="0081030E" w:rsidTr="0081030E">
        <w:trPr>
          <w:tblCellSpacing w:w="0" w:type="dxa"/>
        </w:trPr>
        <w:tc>
          <w:tcPr>
            <w:tcW w:w="0" w:type="auto"/>
            <w:hideMark/>
          </w:tcPr>
          <w:p w:rsidR="0081030E" w:rsidRPr="0081030E" w:rsidRDefault="0081030E" w:rsidP="0081030E">
            <w:pPr>
              <w:spacing w:after="0" w:line="240" w:lineRule="auto"/>
              <w:rPr>
                <w:b/>
                <w:szCs w:val="24"/>
                <w:lang w:eastAsia="en-GB"/>
              </w:rPr>
            </w:pPr>
            <w:r w:rsidRPr="0081030E">
              <w:rPr>
                <w:b/>
                <w:szCs w:val="24"/>
                <w:lang w:eastAsia="en-GB"/>
              </w:rPr>
              <w:t xml:space="preserve">Ross </w:t>
            </w:r>
            <w:r w:rsidRPr="0081030E">
              <w:rPr>
                <w:b/>
                <w:szCs w:val="24"/>
                <w:lang w:eastAsia="en-GB"/>
              </w:rPr>
              <w:lastRenderedPageBreak/>
              <w:t xml:space="preserve">Hussey </w:t>
            </w:r>
          </w:p>
        </w:tc>
        <w:tc>
          <w:tcPr>
            <w:tcW w:w="0" w:type="auto"/>
            <w:hideMark/>
          </w:tcPr>
          <w:p w:rsidR="0081030E" w:rsidRPr="0081030E" w:rsidRDefault="0081030E" w:rsidP="00631A18">
            <w:pPr>
              <w:spacing w:after="0" w:line="240" w:lineRule="auto"/>
              <w:rPr>
                <w:b/>
                <w:szCs w:val="24"/>
                <w:lang w:eastAsia="en-GB"/>
              </w:rPr>
            </w:pPr>
            <w:r w:rsidRPr="0081030E">
              <w:rPr>
                <w:b/>
                <w:szCs w:val="24"/>
                <w:lang w:eastAsia="en-GB"/>
              </w:rPr>
              <w:lastRenderedPageBreak/>
              <w:t xml:space="preserve">Ulster Conservatives and </w:t>
            </w:r>
            <w:r w:rsidRPr="0081030E">
              <w:rPr>
                <w:b/>
                <w:szCs w:val="24"/>
                <w:lang w:eastAsia="en-GB"/>
              </w:rPr>
              <w:lastRenderedPageBreak/>
              <w:t>Unionists - (UCUNF)</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lastRenderedPageBreak/>
              <w:t>5,281</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14.2</w:t>
            </w:r>
          </w:p>
        </w:tc>
        <w:tc>
          <w:tcPr>
            <w:tcW w:w="0" w:type="auto"/>
            <w:hideMark/>
          </w:tcPr>
          <w:p w:rsidR="0081030E" w:rsidRPr="0081030E" w:rsidRDefault="0081030E" w:rsidP="0081030E">
            <w:pPr>
              <w:spacing w:after="0" w:line="240" w:lineRule="auto"/>
              <w:jc w:val="center"/>
              <w:rPr>
                <w:b/>
                <w:szCs w:val="24"/>
                <w:lang w:eastAsia="en-GB"/>
              </w:rPr>
            </w:pPr>
            <w:r w:rsidRPr="0081030E">
              <w:rPr>
                <w:b/>
                <w:szCs w:val="24"/>
                <w:lang w:eastAsia="en-GB"/>
              </w:rPr>
              <w:t>+7.3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lastRenderedPageBreak/>
              <w:t xml:space="preserve">Joe Byrne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Social Democratic and Labour Party (SDLP)</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5,212</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14.0</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+4.9</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Michael Bower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Alliance Party of Northern Ireland (APNI)</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859</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2.3</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+2.3</w:t>
            </w: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xml:space="preserve">Ciaran </w:t>
            </w:r>
            <w:proofErr w:type="spellStart"/>
            <w:r w:rsidRPr="0081030E">
              <w:rPr>
                <w:szCs w:val="24"/>
                <w:lang w:eastAsia="en-GB"/>
              </w:rPr>
              <w:t>McClean</w:t>
            </w:r>
            <w:proofErr w:type="spellEnd"/>
            <w:r w:rsidRPr="0081030E">
              <w:rPr>
                <w:szCs w:val="24"/>
                <w:lang w:eastAsia="en-GB"/>
              </w:rPr>
              <w:t xml:space="preserve"> </w:t>
            </w:r>
          </w:p>
        </w:tc>
        <w:tc>
          <w:tcPr>
            <w:tcW w:w="0" w:type="auto"/>
            <w:hideMark/>
          </w:tcPr>
          <w:p w:rsidR="0081030E" w:rsidRPr="0081030E" w:rsidRDefault="0081030E" w:rsidP="0081030E">
            <w:pPr>
              <w:spacing w:after="0" w:line="240" w:lineRule="auto"/>
              <w:rPr>
                <w:szCs w:val="24"/>
                <w:lang w:eastAsia="en-GB"/>
              </w:rPr>
            </w:pPr>
            <w:r w:rsidRPr="0081030E">
              <w:rPr>
                <w:szCs w:val="24"/>
                <w:lang w:eastAsia="en-GB"/>
              </w:rPr>
              <w:t>Independent</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508</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+1.4</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rPr>
                <w:szCs w:val="24"/>
                <w:lang w:eastAsia="en-GB"/>
              </w:rPr>
            </w:pPr>
            <w:r w:rsidRPr="0081030E">
              <w:rPr>
                <w:b/>
                <w:bCs/>
                <w:szCs w:val="24"/>
                <w:lang w:eastAsia="en-GB"/>
              </w:rPr>
              <w:t>Total</w:t>
            </w:r>
          </w:p>
        </w:tc>
        <w:tc>
          <w:tcPr>
            <w:tcW w:w="550" w:type="pct"/>
            <w:hideMark/>
          </w:tcPr>
          <w:p w:rsidR="0081030E" w:rsidRPr="0081030E" w:rsidRDefault="0081030E" w:rsidP="0081030E">
            <w:pPr>
              <w:spacing w:after="0" w:line="240" w:lineRule="auto"/>
              <w:jc w:val="center"/>
              <w:rPr>
                <w:szCs w:val="24"/>
                <w:lang w:eastAsia="en-GB"/>
              </w:rPr>
            </w:pPr>
            <w:r w:rsidRPr="0081030E">
              <w:rPr>
                <w:b/>
                <w:bCs/>
                <w:szCs w:val="24"/>
                <w:lang w:eastAsia="en-GB"/>
              </w:rPr>
              <w:t>37,275</w:t>
            </w:r>
          </w:p>
        </w:tc>
        <w:tc>
          <w:tcPr>
            <w:tcW w:w="550" w:type="pct"/>
            <w:hideMark/>
          </w:tcPr>
          <w:p w:rsidR="0081030E" w:rsidRPr="0081030E" w:rsidRDefault="0081030E" w:rsidP="0081030E">
            <w:pPr>
              <w:spacing w:after="0" w:line="240" w:lineRule="auto"/>
              <w:rPr>
                <w:szCs w:val="24"/>
                <w:lang w:eastAsia="en-GB"/>
              </w:rPr>
            </w:pPr>
          </w:p>
        </w:tc>
        <w:tc>
          <w:tcPr>
            <w:tcW w:w="550" w:type="pct"/>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0" w:type="auto"/>
            <w:hideMark/>
          </w:tcPr>
          <w:p w:rsidR="0081030E" w:rsidRPr="0081030E" w:rsidRDefault="0081030E" w:rsidP="0081030E">
            <w:pPr>
              <w:spacing w:after="0" w:line="240" w:lineRule="auto"/>
              <w:rPr>
                <w:szCs w:val="24"/>
                <w:lang w:eastAsia="en-GB"/>
              </w:rPr>
            </w:pPr>
            <w:r w:rsidRPr="0081030E">
              <w:rPr>
                <w:szCs w:val="24"/>
                <w:lang w:eastAsia="en-GB"/>
              </w:rPr>
              <w:t> </w:t>
            </w:r>
          </w:p>
        </w:tc>
        <w:tc>
          <w:tcPr>
            <w:tcW w:w="0" w:type="auto"/>
            <w:hideMark/>
          </w:tcPr>
          <w:p w:rsidR="0081030E" w:rsidRPr="0081030E" w:rsidRDefault="0081030E" w:rsidP="0081030E">
            <w:pPr>
              <w:spacing w:before="100" w:beforeAutospacing="1" w:after="100" w:afterAutospacing="1" w:line="240" w:lineRule="auto"/>
              <w:rPr>
                <w:szCs w:val="24"/>
                <w:lang w:eastAsia="en-GB"/>
              </w:rPr>
            </w:pPr>
            <w:r w:rsidRPr="0081030E">
              <w:rPr>
                <w:szCs w:val="24"/>
                <w:lang w:eastAsia="en-GB"/>
              </w:rPr>
              <w:t>Spoilt Votes</w:t>
            </w:r>
          </w:p>
        </w:tc>
        <w:tc>
          <w:tcPr>
            <w:tcW w:w="0" w:type="auto"/>
            <w:hideMark/>
          </w:tcPr>
          <w:p w:rsidR="0081030E" w:rsidRPr="0081030E" w:rsidRDefault="0081030E" w:rsidP="0081030E">
            <w:pPr>
              <w:spacing w:after="0" w:line="240" w:lineRule="auto"/>
              <w:jc w:val="center"/>
              <w:rPr>
                <w:szCs w:val="24"/>
                <w:lang w:eastAsia="en-GB"/>
              </w:rPr>
            </w:pPr>
            <w:r w:rsidRPr="0081030E">
              <w:rPr>
                <w:szCs w:val="24"/>
                <w:lang w:eastAsia="en-GB"/>
              </w:rPr>
              <w:t>508</w:t>
            </w:r>
          </w:p>
        </w:tc>
        <w:tc>
          <w:tcPr>
            <w:tcW w:w="0" w:type="auto"/>
            <w:hideMark/>
          </w:tcPr>
          <w:p w:rsidR="0081030E" w:rsidRPr="0081030E" w:rsidRDefault="0081030E" w:rsidP="0081030E">
            <w:pPr>
              <w:spacing w:after="0" w:line="240" w:lineRule="auto"/>
              <w:rPr>
                <w:szCs w:val="24"/>
                <w:lang w:eastAsia="en-GB"/>
              </w:rPr>
            </w:pPr>
          </w:p>
        </w:tc>
        <w:tc>
          <w:tcPr>
            <w:tcW w:w="0" w:type="auto"/>
            <w:hideMark/>
          </w:tcPr>
          <w:p w:rsidR="0081030E" w:rsidRPr="0081030E" w:rsidRDefault="0081030E" w:rsidP="0081030E">
            <w:pPr>
              <w:spacing w:after="0" w:line="240" w:lineRule="auto"/>
              <w:rPr>
                <w:szCs w:val="24"/>
                <w:lang w:eastAsia="en-GB"/>
              </w:rPr>
            </w:pP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before="100" w:beforeAutospacing="1" w:after="100" w:afterAutospacing="1" w:line="240" w:lineRule="auto"/>
              <w:jc w:val="right"/>
              <w:rPr>
                <w:szCs w:val="24"/>
                <w:lang w:eastAsia="en-GB"/>
              </w:rPr>
            </w:pPr>
            <w:r w:rsidRPr="0081030E">
              <w:rPr>
                <w:b/>
                <w:bCs/>
                <w:szCs w:val="24"/>
                <w:lang w:eastAsia="en-GB"/>
              </w:rPr>
              <w:t xml:space="preserve">Electorate </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%turnout</w:t>
            </w:r>
          </w:p>
        </w:tc>
        <w:tc>
          <w:tcPr>
            <w:tcW w:w="550" w:type="pct"/>
            <w:hideMark/>
          </w:tcPr>
          <w:p w:rsidR="0081030E" w:rsidRPr="0081030E" w:rsidRDefault="0081030E" w:rsidP="0081030E">
            <w:pPr>
              <w:spacing w:before="100" w:beforeAutospacing="1" w:after="100" w:afterAutospacing="1" w:line="240" w:lineRule="auto"/>
              <w:jc w:val="center"/>
              <w:rPr>
                <w:szCs w:val="24"/>
                <w:lang w:eastAsia="en-GB"/>
              </w:rPr>
            </w:pPr>
            <w:r w:rsidRPr="0081030E">
              <w:rPr>
                <w:b/>
                <w:bCs/>
                <w:szCs w:val="24"/>
                <w:lang w:eastAsia="en-GB"/>
              </w:rPr>
              <w:t>Majority</w:t>
            </w:r>
          </w:p>
        </w:tc>
      </w:tr>
      <w:tr w:rsidR="0081030E" w:rsidRPr="0081030E" w:rsidTr="0081030E">
        <w:trPr>
          <w:tblCellSpacing w:w="0" w:type="dxa"/>
        </w:trPr>
        <w:tc>
          <w:tcPr>
            <w:tcW w:w="1100" w:type="pct"/>
            <w:hideMark/>
          </w:tcPr>
          <w:p w:rsidR="0081030E" w:rsidRPr="0081030E" w:rsidRDefault="0081030E" w:rsidP="0081030E">
            <w:pPr>
              <w:spacing w:after="0" w:line="240" w:lineRule="auto"/>
              <w:rPr>
                <w:szCs w:val="24"/>
                <w:lang w:eastAsia="en-GB"/>
              </w:rPr>
            </w:pPr>
          </w:p>
        </w:tc>
        <w:tc>
          <w:tcPr>
            <w:tcW w:w="2200" w:type="pct"/>
            <w:hideMark/>
          </w:tcPr>
          <w:p w:rsidR="0081030E" w:rsidRPr="0081030E" w:rsidRDefault="0081030E" w:rsidP="0081030E">
            <w:pPr>
              <w:spacing w:after="0" w:line="240" w:lineRule="auto"/>
              <w:jc w:val="right"/>
              <w:rPr>
                <w:szCs w:val="24"/>
                <w:lang w:eastAsia="en-GB"/>
              </w:rPr>
            </w:pPr>
            <w:r w:rsidRPr="0081030E">
              <w:rPr>
                <w:szCs w:val="24"/>
                <w:lang w:eastAsia="en-GB"/>
              </w:rPr>
              <w:t>61,148  </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37,783</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61.79</w:t>
            </w:r>
          </w:p>
        </w:tc>
        <w:tc>
          <w:tcPr>
            <w:tcW w:w="550" w:type="pct"/>
            <w:hideMark/>
          </w:tcPr>
          <w:p w:rsidR="0081030E" w:rsidRPr="0081030E" w:rsidRDefault="0081030E" w:rsidP="0081030E">
            <w:pPr>
              <w:spacing w:after="0" w:line="240" w:lineRule="auto"/>
              <w:jc w:val="center"/>
              <w:rPr>
                <w:szCs w:val="24"/>
                <w:lang w:eastAsia="en-GB"/>
              </w:rPr>
            </w:pPr>
            <w:r w:rsidRPr="0081030E">
              <w:rPr>
                <w:szCs w:val="24"/>
                <w:lang w:eastAsia="en-GB"/>
              </w:rPr>
              <w:t>10,685</w:t>
            </w:r>
          </w:p>
        </w:tc>
      </w:tr>
    </w:tbl>
    <w:p w:rsidR="0081030E" w:rsidRDefault="0081030E" w:rsidP="00631A18"/>
    <w:sectPr w:rsidR="0081030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C9"/>
    <w:rsid w:val="00427013"/>
    <w:rsid w:val="00492B51"/>
    <w:rsid w:val="00591367"/>
    <w:rsid w:val="00631A18"/>
    <w:rsid w:val="00757ABE"/>
    <w:rsid w:val="0081030E"/>
    <w:rsid w:val="008C43D8"/>
    <w:rsid w:val="008F245B"/>
    <w:rsid w:val="00B0285D"/>
    <w:rsid w:val="00BE1BA4"/>
    <w:rsid w:val="00D83D08"/>
    <w:rsid w:val="00EA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030E"/>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30E"/>
    <w:rPr>
      <w:b/>
      <w:bCs/>
      <w:sz w:val="27"/>
      <w:szCs w:val="27"/>
      <w:lang w:eastAsia="en-GB"/>
    </w:rPr>
  </w:style>
  <w:style w:type="numbering" w:customStyle="1" w:styleId="NoList1">
    <w:name w:val="No List1"/>
    <w:next w:val="NoList"/>
    <w:uiPriority w:val="99"/>
    <w:semiHidden/>
    <w:unhideWhenUsed/>
    <w:rsid w:val="0081030E"/>
  </w:style>
  <w:style w:type="paragraph" w:styleId="NormalWeb">
    <w:name w:val="Normal (Web)"/>
    <w:basedOn w:val="Normal"/>
    <w:uiPriority w:val="99"/>
    <w:unhideWhenUsed/>
    <w:rsid w:val="0081030E"/>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81030E"/>
    <w:rPr>
      <w:b/>
      <w:bCs/>
    </w:rPr>
  </w:style>
  <w:style w:type="paragraph" w:styleId="BalloonText">
    <w:name w:val="Balloon Text"/>
    <w:basedOn w:val="Normal"/>
    <w:link w:val="BalloonTextChar"/>
    <w:uiPriority w:val="99"/>
    <w:semiHidden/>
    <w:unhideWhenUsed/>
    <w:rsid w:val="0081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030E"/>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30E"/>
    <w:rPr>
      <w:b/>
      <w:bCs/>
      <w:sz w:val="27"/>
      <w:szCs w:val="27"/>
      <w:lang w:eastAsia="en-GB"/>
    </w:rPr>
  </w:style>
  <w:style w:type="numbering" w:customStyle="1" w:styleId="NoList1">
    <w:name w:val="No List1"/>
    <w:next w:val="NoList"/>
    <w:uiPriority w:val="99"/>
    <w:semiHidden/>
    <w:unhideWhenUsed/>
    <w:rsid w:val="0081030E"/>
  </w:style>
  <w:style w:type="paragraph" w:styleId="NormalWeb">
    <w:name w:val="Normal (Web)"/>
    <w:basedOn w:val="Normal"/>
    <w:uiPriority w:val="99"/>
    <w:unhideWhenUsed/>
    <w:rsid w:val="0081030E"/>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81030E"/>
    <w:rPr>
      <w:b/>
      <w:bCs/>
    </w:rPr>
  </w:style>
  <w:style w:type="paragraph" w:styleId="BalloonText">
    <w:name w:val="Balloon Text"/>
    <w:basedOn w:val="Normal"/>
    <w:link w:val="BalloonTextChar"/>
    <w:uiPriority w:val="99"/>
    <w:semiHidden/>
    <w:unhideWhenUsed/>
    <w:rsid w:val="0081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2013-04-13T17:23:00Z</dcterms:created>
  <dcterms:modified xsi:type="dcterms:W3CDTF">2013-04-13T18:41:00Z</dcterms:modified>
</cp:coreProperties>
</file>