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C3" w:rsidRDefault="001128C3" w:rsidP="001128C3">
      <w:pPr>
        <w:pStyle w:val="NoSpacing"/>
      </w:pPr>
      <w:r>
        <w:t>Belfast City Hall</w:t>
      </w:r>
    </w:p>
    <w:p w:rsidR="001128C3" w:rsidRDefault="001128C3" w:rsidP="001128C3">
      <w:pPr>
        <w:pStyle w:val="NoSpacing"/>
      </w:pPr>
      <w:r>
        <w:t>Donegall Square</w:t>
      </w:r>
    </w:p>
    <w:p w:rsidR="001128C3" w:rsidRDefault="001128C3" w:rsidP="001128C3">
      <w:pPr>
        <w:pStyle w:val="NoSpacing"/>
      </w:pPr>
      <w:r>
        <w:t>Belfast</w:t>
      </w:r>
    </w:p>
    <w:p w:rsidR="00040A87" w:rsidRDefault="00040A87" w:rsidP="001128C3">
      <w:pPr>
        <w:pStyle w:val="NoSpacing"/>
      </w:pPr>
      <w:r>
        <w:t>BT1 5GS</w:t>
      </w:r>
    </w:p>
    <w:p w:rsidR="001128C3" w:rsidRDefault="001128C3" w:rsidP="001128C3">
      <w:pPr>
        <w:pStyle w:val="NoSpacing"/>
      </w:pPr>
    </w:p>
    <w:p w:rsidR="001128C3" w:rsidRDefault="00040A87" w:rsidP="009E6C25">
      <w:pPr>
        <w:pStyle w:val="NoSpacing"/>
        <w:jc w:val="right"/>
      </w:pPr>
      <w:r>
        <w:t>4</w:t>
      </w:r>
      <w:r w:rsidR="001128C3">
        <w:t xml:space="preserve"> October 2018</w:t>
      </w:r>
    </w:p>
    <w:p w:rsidR="001128C3" w:rsidRDefault="001128C3" w:rsidP="001128C3"/>
    <w:p w:rsidR="001128C3" w:rsidRDefault="001128C3" w:rsidP="001128C3">
      <w:r>
        <w:t>Dear Legacy Policy Team</w:t>
      </w:r>
      <w:r w:rsidR="00040A87">
        <w:t>,</w:t>
      </w:r>
    </w:p>
    <w:p w:rsidR="00040A87" w:rsidRDefault="00040A87" w:rsidP="001128C3">
      <w:r>
        <w:t>This</w:t>
      </w:r>
      <w:r w:rsidR="00FC647C">
        <w:t xml:space="preserve"> </w:t>
      </w:r>
      <w:r>
        <w:t xml:space="preserve">is my response to the Legacy </w:t>
      </w:r>
      <w:r w:rsidR="00FC647C">
        <w:t>Bill consultation.</w:t>
      </w:r>
    </w:p>
    <w:p w:rsidR="001128C3" w:rsidRDefault="00FC647C" w:rsidP="001128C3">
      <w:r>
        <w:t xml:space="preserve">You will have received a copy of </w:t>
      </w:r>
      <w:r w:rsidR="001128C3">
        <w:t xml:space="preserve">the Malone House Group’s book </w:t>
      </w:r>
      <w:r w:rsidR="001128C3" w:rsidRPr="00FC647C">
        <w:rPr>
          <w:i/>
        </w:rPr>
        <w:t>Legacy: What to do about the Past in Northern Ireland?</w:t>
      </w:r>
      <w:r>
        <w:rPr>
          <w:i/>
        </w:rPr>
        <w:t xml:space="preserve"> </w:t>
      </w:r>
      <w:proofErr w:type="gramStart"/>
      <w:r>
        <w:t>which</w:t>
      </w:r>
      <w:proofErr w:type="gramEnd"/>
      <w:r>
        <w:t xml:space="preserve"> I </w:t>
      </w:r>
      <w:r w:rsidRPr="00FC647C">
        <w:t>edited and contributed to</w:t>
      </w:r>
      <w:r>
        <w:t xml:space="preserve">. It would </w:t>
      </w:r>
      <w:r w:rsidR="009E6C25">
        <w:t>explain</w:t>
      </w:r>
      <w:r w:rsidR="00400BBB">
        <w:t xml:space="preserve"> my view</w:t>
      </w:r>
      <w:r w:rsidR="009E6C25">
        <w:t>,</w:t>
      </w:r>
      <w:r w:rsidR="00400BBB">
        <w:t xml:space="preserve"> which can be </w:t>
      </w:r>
      <w:r w:rsidR="009E6C25">
        <w:t xml:space="preserve">simply </w:t>
      </w:r>
      <w:r w:rsidR="00400BBB">
        <w:t>summed as believing the Bill would be best abandoned.</w:t>
      </w:r>
    </w:p>
    <w:p w:rsidR="00400BBB" w:rsidRPr="00FC647C" w:rsidRDefault="00400BBB" w:rsidP="001128C3">
      <w:pPr>
        <w:rPr>
          <w:i/>
        </w:rPr>
      </w:pPr>
      <w:r>
        <w:t xml:space="preserve">There is no consensus for its enactment and almost total </w:t>
      </w:r>
      <w:r w:rsidR="009E6C25">
        <w:t>U</w:t>
      </w:r>
      <w:r>
        <w:t>nionist opposition</w:t>
      </w:r>
      <w:r w:rsidR="009E6C25">
        <w:t>,</w:t>
      </w:r>
      <w:r>
        <w:t xml:space="preserve"> not to mention that of much liberal and secular opinion, outside of our universities</w:t>
      </w:r>
    </w:p>
    <w:p w:rsidR="006507A8" w:rsidRDefault="006507A8" w:rsidP="006507A8">
      <w:r>
        <w:t>The notion of the HIU pursuing past police misconduct (alone) is perhaps the single aspect that has destroyed any chance of this Bill advancing.</w:t>
      </w:r>
      <w:r w:rsidR="009E6C25">
        <w:t xml:space="preserve"> It was not properly argued or explained in the document.</w:t>
      </w:r>
    </w:p>
    <w:p w:rsidR="00D30741" w:rsidRDefault="00D30741" w:rsidP="006507A8">
      <w:r>
        <w:t xml:space="preserve">The second issue that </w:t>
      </w:r>
      <w:r w:rsidR="009E6C25">
        <w:t xml:space="preserve">has and will </w:t>
      </w:r>
      <w:r>
        <w:t xml:space="preserve">render the Bill worthless was the decision in Haass to exclude inquests from </w:t>
      </w:r>
      <w:r w:rsidR="009E6C25">
        <w:t>the</w:t>
      </w:r>
      <w:r>
        <w:t xml:space="preserve"> workings</w:t>
      </w:r>
      <w:r w:rsidR="009E6C25">
        <w:t xml:space="preserve"> of the many new bodies</w:t>
      </w:r>
      <w:r>
        <w:t xml:space="preserve">. Despite HET being agreed by the Council of Europe </w:t>
      </w:r>
      <w:r w:rsidR="009E6C25">
        <w:t>C</w:t>
      </w:r>
      <w:r>
        <w:t xml:space="preserve">ommittee of </w:t>
      </w:r>
      <w:r w:rsidR="009E6C25">
        <w:t>M</w:t>
      </w:r>
      <w:r>
        <w:t>inisters</w:t>
      </w:r>
      <w:r w:rsidR="009E6C25">
        <w:t>,</w:t>
      </w:r>
      <w:r>
        <w:t xml:space="preserve"> it was falsely </w:t>
      </w:r>
      <w:r w:rsidR="009E6C25">
        <w:t xml:space="preserve">argued and </w:t>
      </w:r>
      <w:r>
        <w:t xml:space="preserve">believed that </w:t>
      </w:r>
      <w:r w:rsidR="009E6C25">
        <w:t>inquests had to be separately maintained. They could have been included but government did not have the courage to face that issue, here or abroad.</w:t>
      </w:r>
    </w:p>
    <w:p w:rsidR="001128C3" w:rsidRDefault="00400BBB" w:rsidP="001128C3">
      <w:r>
        <w:t xml:space="preserve">I believe </w:t>
      </w:r>
      <w:r w:rsidR="009E6C25">
        <w:t xml:space="preserve">therefore </w:t>
      </w:r>
      <w:r>
        <w:t>that continuing as we are is the way forward although there could be changes and improvements.</w:t>
      </w:r>
    </w:p>
    <w:p w:rsidR="00400BBB" w:rsidRDefault="00400BBB" w:rsidP="001128C3">
      <w:r>
        <w:t>The Bill even had it been enacted would have let so many other Legacy legal actions</w:t>
      </w:r>
      <w:r w:rsidR="006507A8">
        <w:t xml:space="preserve"> – inquests, civil suits, Strasbourg cases, judicial reviews -</w:t>
      </w:r>
      <w:r>
        <w:t xml:space="preserve"> con</w:t>
      </w:r>
      <w:r w:rsidR="006507A8">
        <w:t>tinue as to render it pointless</w:t>
      </w:r>
      <w:r w:rsidR="009E6C25">
        <w:t>. That</w:t>
      </w:r>
      <w:r>
        <w:t xml:space="preserve"> is before it collapsed under the weight of its complexities and absurdities.</w:t>
      </w:r>
    </w:p>
    <w:p w:rsidR="006507A8" w:rsidRDefault="00400BBB" w:rsidP="001128C3">
      <w:r>
        <w:t xml:space="preserve">You will know that the notion of </w:t>
      </w:r>
      <w:r w:rsidR="009E6C25">
        <w:t>the bodies’</w:t>
      </w:r>
      <w:r>
        <w:t xml:space="preserve"> operation being completed after five years at a cost of £150 million is deceptive</w:t>
      </w:r>
      <w:r w:rsidR="006507A8">
        <w:t>. T</w:t>
      </w:r>
      <w:r>
        <w:t xml:space="preserve">hose figures can and would be trebled. </w:t>
      </w:r>
      <w:r w:rsidR="009E6C25">
        <w:t xml:space="preserve">Officials agree. </w:t>
      </w:r>
      <w:r>
        <w:t xml:space="preserve">Indeed the cost </w:t>
      </w:r>
      <w:r w:rsidR="006507A8">
        <w:t>could</w:t>
      </w:r>
      <w:r>
        <w:t xml:space="preserve"> </w:t>
      </w:r>
      <w:r w:rsidR="009E6C25">
        <w:t xml:space="preserve">eventually </w:t>
      </w:r>
      <w:r>
        <w:t>reach a billion pounds and take decades</w:t>
      </w:r>
      <w:r w:rsidR="0050420F">
        <w:t>,</w:t>
      </w:r>
      <w:r w:rsidR="009E6C25">
        <w:t xml:space="preserve"> even a century</w:t>
      </w:r>
      <w:r>
        <w:t>.</w:t>
      </w:r>
    </w:p>
    <w:p w:rsidR="006507A8" w:rsidRDefault="006507A8" w:rsidP="001128C3">
      <w:r>
        <w:t>That money can and should be switched to providing proper compensation for those living victims who did not contribute to their own injuries.</w:t>
      </w:r>
    </w:p>
    <w:p w:rsidR="009E6C25" w:rsidRDefault="006507A8" w:rsidP="001128C3">
      <w:r>
        <w:t>I see merit in a Statute of Limitations in some form. Its exclusion from the consultation was a deliberate slap in the face to those whose intentions are benign</w:t>
      </w:r>
      <w:r w:rsidR="00D30741">
        <w:t>,</w:t>
      </w:r>
      <w:r>
        <w:t xml:space="preserve"> and an example of pandering to the requirements of Sinn Fein.</w:t>
      </w:r>
      <w:r w:rsidR="00E703CC">
        <w:t xml:space="preserve"> </w:t>
      </w:r>
      <w:r>
        <w:t xml:space="preserve">If </w:t>
      </w:r>
      <w:r w:rsidR="009E6C25">
        <w:t>limitations were</w:t>
      </w:r>
      <w:r>
        <w:t xml:space="preserve"> legislated</w:t>
      </w:r>
      <w:r w:rsidR="0050420F">
        <w:t>,</w:t>
      </w:r>
      <w:bookmarkStart w:id="0" w:name="_GoBack"/>
      <w:bookmarkEnd w:id="0"/>
      <w:r>
        <w:t xml:space="preserve"> </w:t>
      </w:r>
      <w:r w:rsidR="009E6C25">
        <w:t>the Act</w:t>
      </w:r>
      <w:r>
        <w:t xml:space="preserve"> would be challenged in due course in our courts and at Strasbourg. It is however a political decision</w:t>
      </w:r>
      <w:r w:rsidR="00D30741">
        <w:t xml:space="preserve"> to put </w:t>
      </w:r>
      <w:r w:rsidR="009E6C25">
        <w:t>it</w:t>
      </w:r>
      <w:r w:rsidR="00D30741">
        <w:t xml:space="preserve"> in place</w:t>
      </w:r>
      <w:r>
        <w:t xml:space="preserve">. Those challenges would be some years down the line. Given that government lawyers </w:t>
      </w:r>
      <w:r>
        <w:lastRenderedPageBreak/>
        <w:t xml:space="preserve">have shown little dexterity in addressing Article 2 and the slew of </w:t>
      </w:r>
      <w:r w:rsidR="00D30741">
        <w:t xml:space="preserve">NI </w:t>
      </w:r>
      <w:r>
        <w:t>judgments</w:t>
      </w:r>
      <w:r w:rsidR="00D30741">
        <w:t xml:space="preserve"> against the UK,</w:t>
      </w:r>
      <w:r>
        <w:t xml:space="preserve"> a challenge</w:t>
      </w:r>
      <w:r w:rsidR="00D30741">
        <w:t xml:space="preserve"> might enable a new attitude to be displayed in moving Strasbourg to a new position. </w:t>
      </w:r>
    </w:p>
    <w:p w:rsidR="006507A8" w:rsidRDefault="00D30741" w:rsidP="001128C3">
      <w:r>
        <w:t xml:space="preserve">The current working out by this country of ‘Article 2 compliance’ would not </w:t>
      </w:r>
      <w:r w:rsidR="009E6C25">
        <w:t xml:space="preserve">and could not </w:t>
      </w:r>
      <w:r>
        <w:t>be followed in the vast majority of the 47 member states.</w:t>
      </w:r>
      <w:r w:rsidR="009E6C25">
        <w:t xml:space="preserve"> The false concept has turned inquests here into public enquiries which will have a seriously deleterious effect in due course throughout the UK unless checked.</w:t>
      </w:r>
    </w:p>
    <w:p w:rsidR="00400BBB" w:rsidRDefault="001128C3" w:rsidP="001128C3">
      <w:r>
        <w:t>Yours sincerely</w:t>
      </w:r>
    </w:p>
    <w:p w:rsidR="00896FD5" w:rsidRDefault="001128C3" w:rsidP="001128C3">
      <w:r>
        <w:t>Jeffrey Dudgeon (Cllr.)</w:t>
      </w:r>
    </w:p>
    <w:sectPr w:rsidR="00896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E2"/>
    <w:rsid w:val="00040A87"/>
    <w:rsid w:val="001128C3"/>
    <w:rsid w:val="00400BBB"/>
    <w:rsid w:val="0050420F"/>
    <w:rsid w:val="006507A8"/>
    <w:rsid w:val="00896FD5"/>
    <w:rsid w:val="009E6C25"/>
    <w:rsid w:val="00D30741"/>
    <w:rsid w:val="00DE70E2"/>
    <w:rsid w:val="00E703CC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2018-10-05T10:39:00Z</dcterms:created>
  <dcterms:modified xsi:type="dcterms:W3CDTF">2020-04-20T11:42:00Z</dcterms:modified>
</cp:coreProperties>
</file>